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8861C" w14:textId="77777777" w:rsidR="000430C5" w:rsidRDefault="000430C5" w:rsidP="009D1148">
      <w:pPr>
        <w:jc w:val="center"/>
        <w:rPr>
          <w:rFonts w:asciiTheme="majorBidi" w:hAnsiTheme="majorBidi" w:cstheme="majorBidi"/>
          <w:b/>
          <w:bCs/>
          <w:sz w:val="28"/>
          <w:szCs w:val="28"/>
        </w:rPr>
      </w:pPr>
    </w:p>
    <w:p w14:paraId="52F2AC18" w14:textId="28DE2119" w:rsidR="009D1148" w:rsidRPr="009D1148" w:rsidRDefault="00BB565A" w:rsidP="009D1148">
      <w:pPr>
        <w:jc w:val="center"/>
        <w:rPr>
          <w:rFonts w:asciiTheme="majorBidi" w:hAnsiTheme="majorBidi" w:cstheme="majorBidi"/>
          <w:b/>
          <w:bCs/>
          <w:sz w:val="28"/>
          <w:szCs w:val="28"/>
        </w:rPr>
      </w:pPr>
      <w:r w:rsidRPr="000156AD">
        <w:rPr>
          <w:rFonts w:asciiTheme="majorBidi" w:hAnsiTheme="majorBidi" w:cstheme="majorBidi"/>
          <w:b/>
          <w:bCs/>
          <w:sz w:val="28"/>
          <w:szCs w:val="28"/>
        </w:rPr>
        <w:t xml:space="preserve">Termes de référence de la mission d’élaboration d’un système de suivi évaluation des projets de capacitations économiques </w:t>
      </w:r>
    </w:p>
    <w:p w14:paraId="7D6D5030" w14:textId="65AA398C" w:rsidR="009D1148" w:rsidRDefault="009D1148" w:rsidP="00BB565A">
      <w:pPr>
        <w:pStyle w:val="Default"/>
        <w:rPr>
          <w:rFonts w:asciiTheme="majorBidi" w:hAnsiTheme="majorBidi" w:cstheme="majorBidi"/>
        </w:rPr>
      </w:pPr>
    </w:p>
    <w:tbl>
      <w:tblPr>
        <w:tblStyle w:val="Grilledutableau"/>
        <w:tblW w:w="0" w:type="auto"/>
        <w:jc w:val="center"/>
        <w:tblBorders>
          <w:left w:val="none" w:sz="0" w:space="0" w:color="auto"/>
          <w:right w:val="none" w:sz="0" w:space="0" w:color="auto"/>
        </w:tblBorders>
        <w:tblLook w:val="04A0" w:firstRow="1" w:lastRow="0" w:firstColumn="1" w:lastColumn="0" w:noHBand="0" w:noVBand="1"/>
      </w:tblPr>
      <w:tblGrid>
        <w:gridCol w:w="2047"/>
        <w:gridCol w:w="296"/>
        <w:gridCol w:w="6073"/>
      </w:tblGrid>
      <w:tr w:rsidR="009D1148" w14:paraId="4AB9DC5F" w14:textId="77777777" w:rsidTr="00062BDD">
        <w:trPr>
          <w:trHeight w:val="264"/>
          <w:jc w:val="center"/>
        </w:trPr>
        <w:tc>
          <w:tcPr>
            <w:tcW w:w="8416" w:type="dxa"/>
            <w:gridSpan w:val="3"/>
          </w:tcPr>
          <w:p w14:paraId="502F897A" w14:textId="523149B9" w:rsidR="009D1148" w:rsidRPr="009D1148" w:rsidRDefault="009D1148" w:rsidP="009D1148">
            <w:pPr>
              <w:pStyle w:val="Default"/>
              <w:jc w:val="center"/>
              <w:rPr>
                <w:rFonts w:asciiTheme="majorBidi" w:hAnsiTheme="majorBidi" w:cstheme="majorBidi"/>
                <w:b/>
                <w:bCs/>
              </w:rPr>
            </w:pPr>
            <w:r w:rsidRPr="009D1148">
              <w:rPr>
                <w:rFonts w:asciiTheme="majorBidi" w:hAnsiTheme="majorBidi" w:cstheme="majorBidi"/>
                <w:b/>
                <w:bCs/>
              </w:rPr>
              <w:t>Informations du poste</w:t>
            </w:r>
          </w:p>
        </w:tc>
      </w:tr>
      <w:tr w:rsidR="009D1148" w14:paraId="2044AA34" w14:textId="77777777" w:rsidTr="00062BDD">
        <w:trPr>
          <w:trHeight w:val="264"/>
          <w:jc w:val="center"/>
        </w:trPr>
        <w:tc>
          <w:tcPr>
            <w:tcW w:w="2047" w:type="dxa"/>
            <w:tcBorders>
              <w:right w:val="nil"/>
            </w:tcBorders>
          </w:tcPr>
          <w:p w14:paraId="5747F430" w14:textId="249C84DA" w:rsidR="009D1148" w:rsidRPr="009D1148" w:rsidRDefault="009D1148" w:rsidP="00BB565A">
            <w:pPr>
              <w:pStyle w:val="Default"/>
              <w:rPr>
                <w:rFonts w:asciiTheme="majorBidi" w:hAnsiTheme="majorBidi" w:cstheme="majorBidi"/>
                <w:b/>
                <w:bCs/>
              </w:rPr>
            </w:pPr>
            <w:r w:rsidRPr="009D1148">
              <w:rPr>
                <w:rFonts w:asciiTheme="majorBidi" w:hAnsiTheme="majorBidi" w:cstheme="majorBidi"/>
                <w:b/>
                <w:bCs/>
              </w:rPr>
              <w:t>Poste</w:t>
            </w:r>
          </w:p>
        </w:tc>
        <w:tc>
          <w:tcPr>
            <w:tcW w:w="296" w:type="dxa"/>
            <w:tcBorders>
              <w:left w:val="nil"/>
              <w:right w:val="nil"/>
            </w:tcBorders>
          </w:tcPr>
          <w:p w14:paraId="6DDEC6CF" w14:textId="430568F4" w:rsidR="009D1148" w:rsidRPr="009D1148" w:rsidRDefault="009D1148" w:rsidP="00BB565A">
            <w:pPr>
              <w:pStyle w:val="Default"/>
              <w:rPr>
                <w:rFonts w:asciiTheme="majorBidi" w:hAnsiTheme="majorBidi" w:cstheme="majorBidi"/>
                <w:b/>
                <w:bCs/>
              </w:rPr>
            </w:pPr>
            <w:r w:rsidRPr="009D1148">
              <w:rPr>
                <w:rFonts w:asciiTheme="majorBidi" w:hAnsiTheme="majorBidi" w:cstheme="majorBidi"/>
                <w:b/>
                <w:bCs/>
              </w:rPr>
              <w:t>:</w:t>
            </w:r>
          </w:p>
        </w:tc>
        <w:tc>
          <w:tcPr>
            <w:tcW w:w="6073" w:type="dxa"/>
            <w:tcBorders>
              <w:left w:val="nil"/>
            </w:tcBorders>
          </w:tcPr>
          <w:p w14:paraId="7E6FC0CE" w14:textId="3605AE9F" w:rsidR="009D1148" w:rsidRDefault="009D1148" w:rsidP="00BB565A">
            <w:pPr>
              <w:pStyle w:val="Default"/>
              <w:rPr>
                <w:rFonts w:asciiTheme="majorBidi" w:hAnsiTheme="majorBidi" w:cstheme="majorBidi"/>
              </w:rPr>
            </w:pPr>
            <w:r>
              <w:rPr>
                <w:rFonts w:asciiTheme="majorBidi" w:hAnsiTheme="majorBidi" w:cstheme="majorBidi"/>
              </w:rPr>
              <w:t>Consultant expert en suivi</w:t>
            </w:r>
            <w:r w:rsidR="003A4A7C">
              <w:rPr>
                <w:rFonts w:asciiTheme="majorBidi" w:hAnsiTheme="majorBidi" w:cstheme="majorBidi"/>
              </w:rPr>
              <w:t xml:space="preserve"> &amp; </w:t>
            </w:r>
            <w:r>
              <w:rPr>
                <w:rFonts w:asciiTheme="majorBidi" w:hAnsiTheme="majorBidi" w:cstheme="majorBidi"/>
              </w:rPr>
              <w:t>évaluation et en microfinance</w:t>
            </w:r>
          </w:p>
        </w:tc>
      </w:tr>
      <w:tr w:rsidR="009D1148" w14:paraId="0C6CD503" w14:textId="77777777" w:rsidTr="00062BDD">
        <w:trPr>
          <w:trHeight w:val="264"/>
          <w:jc w:val="center"/>
        </w:trPr>
        <w:tc>
          <w:tcPr>
            <w:tcW w:w="2047" w:type="dxa"/>
            <w:tcBorders>
              <w:right w:val="nil"/>
            </w:tcBorders>
          </w:tcPr>
          <w:p w14:paraId="0542610A" w14:textId="6B6BE607" w:rsidR="009D1148" w:rsidRPr="009D1148" w:rsidRDefault="009D1148" w:rsidP="00BB565A">
            <w:pPr>
              <w:pStyle w:val="Default"/>
              <w:rPr>
                <w:rFonts w:asciiTheme="majorBidi" w:hAnsiTheme="majorBidi" w:cstheme="majorBidi"/>
                <w:b/>
                <w:bCs/>
              </w:rPr>
            </w:pPr>
            <w:r w:rsidRPr="009D1148">
              <w:rPr>
                <w:rFonts w:asciiTheme="majorBidi" w:hAnsiTheme="majorBidi" w:cstheme="majorBidi"/>
                <w:b/>
                <w:bCs/>
              </w:rPr>
              <w:t xml:space="preserve">Basé à </w:t>
            </w:r>
          </w:p>
        </w:tc>
        <w:tc>
          <w:tcPr>
            <w:tcW w:w="296" w:type="dxa"/>
            <w:tcBorders>
              <w:left w:val="nil"/>
              <w:right w:val="nil"/>
            </w:tcBorders>
          </w:tcPr>
          <w:p w14:paraId="75E76B14" w14:textId="419837CD" w:rsidR="009D1148" w:rsidRPr="009D1148" w:rsidRDefault="009D1148" w:rsidP="00BB565A">
            <w:pPr>
              <w:pStyle w:val="Default"/>
              <w:rPr>
                <w:rFonts w:asciiTheme="majorBidi" w:hAnsiTheme="majorBidi" w:cstheme="majorBidi"/>
                <w:b/>
                <w:bCs/>
              </w:rPr>
            </w:pPr>
            <w:r w:rsidRPr="009D1148">
              <w:rPr>
                <w:rFonts w:asciiTheme="majorBidi" w:hAnsiTheme="majorBidi" w:cstheme="majorBidi"/>
                <w:b/>
                <w:bCs/>
              </w:rPr>
              <w:t>:</w:t>
            </w:r>
          </w:p>
        </w:tc>
        <w:tc>
          <w:tcPr>
            <w:tcW w:w="6073" w:type="dxa"/>
            <w:tcBorders>
              <w:left w:val="nil"/>
            </w:tcBorders>
          </w:tcPr>
          <w:p w14:paraId="5E916F6F" w14:textId="1F365E5D" w:rsidR="009D1148" w:rsidRDefault="009D1148" w:rsidP="00BB565A">
            <w:pPr>
              <w:pStyle w:val="Default"/>
              <w:rPr>
                <w:rFonts w:asciiTheme="majorBidi" w:hAnsiTheme="majorBidi" w:cstheme="majorBidi"/>
              </w:rPr>
            </w:pPr>
            <w:r>
              <w:rPr>
                <w:rFonts w:asciiTheme="majorBidi" w:hAnsiTheme="majorBidi" w:cstheme="majorBidi"/>
              </w:rPr>
              <w:t xml:space="preserve">Tunis, Tunisie </w:t>
            </w:r>
          </w:p>
        </w:tc>
      </w:tr>
      <w:tr w:rsidR="009D1148" w14:paraId="63E9EF65" w14:textId="77777777" w:rsidTr="00062BDD">
        <w:trPr>
          <w:trHeight w:val="264"/>
          <w:jc w:val="center"/>
        </w:trPr>
        <w:tc>
          <w:tcPr>
            <w:tcW w:w="2047" w:type="dxa"/>
            <w:tcBorders>
              <w:right w:val="nil"/>
            </w:tcBorders>
          </w:tcPr>
          <w:p w14:paraId="7BC4F4C4" w14:textId="2064FF31" w:rsidR="009D1148" w:rsidRPr="009D1148" w:rsidRDefault="008C0F92" w:rsidP="00BB565A">
            <w:pPr>
              <w:pStyle w:val="Default"/>
              <w:rPr>
                <w:rFonts w:asciiTheme="majorBidi" w:hAnsiTheme="majorBidi" w:cstheme="majorBidi"/>
                <w:b/>
                <w:bCs/>
              </w:rPr>
            </w:pPr>
            <w:r>
              <w:rPr>
                <w:rFonts w:asciiTheme="majorBidi" w:hAnsiTheme="majorBidi" w:cstheme="majorBidi"/>
                <w:b/>
                <w:bCs/>
              </w:rPr>
              <w:t xml:space="preserve">Chef de projet </w:t>
            </w:r>
          </w:p>
        </w:tc>
        <w:tc>
          <w:tcPr>
            <w:tcW w:w="296" w:type="dxa"/>
            <w:tcBorders>
              <w:left w:val="nil"/>
              <w:right w:val="nil"/>
            </w:tcBorders>
          </w:tcPr>
          <w:p w14:paraId="707E35FD" w14:textId="59E55CAF" w:rsidR="009D1148" w:rsidRPr="009D1148" w:rsidRDefault="009D1148" w:rsidP="00BB565A">
            <w:pPr>
              <w:pStyle w:val="Default"/>
              <w:rPr>
                <w:rFonts w:asciiTheme="majorBidi" w:hAnsiTheme="majorBidi" w:cstheme="majorBidi"/>
                <w:b/>
                <w:bCs/>
              </w:rPr>
            </w:pPr>
            <w:r w:rsidRPr="009D1148">
              <w:rPr>
                <w:rFonts w:asciiTheme="majorBidi" w:hAnsiTheme="majorBidi" w:cstheme="majorBidi"/>
                <w:b/>
                <w:bCs/>
              </w:rPr>
              <w:t>:</w:t>
            </w:r>
          </w:p>
        </w:tc>
        <w:tc>
          <w:tcPr>
            <w:tcW w:w="6073" w:type="dxa"/>
            <w:tcBorders>
              <w:left w:val="nil"/>
            </w:tcBorders>
          </w:tcPr>
          <w:p w14:paraId="4DEEF997" w14:textId="736B7655" w:rsidR="009D1148" w:rsidRDefault="008C0F92" w:rsidP="00BB565A">
            <w:pPr>
              <w:pStyle w:val="Default"/>
              <w:rPr>
                <w:rFonts w:asciiTheme="majorBidi" w:hAnsiTheme="majorBidi" w:cstheme="majorBidi"/>
              </w:rPr>
            </w:pPr>
            <w:r>
              <w:rPr>
                <w:rFonts w:asciiTheme="majorBidi" w:hAnsiTheme="majorBidi" w:cstheme="majorBidi"/>
              </w:rPr>
              <w:t xml:space="preserve">La direction d’ingénierie des affaires et des projets </w:t>
            </w:r>
            <w:r w:rsidR="009D1148">
              <w:rPr>
                <w:rFonts w:asciiTheme="majorBidi" w:hAnsiTheme="majorBidi" w:cstheme="majorBidi"/>
              </w:rPr>
              <w:t xml:space="preserve"> </w:t>
            </w:r>
          </w:p>
        </w:tc>
      </w:tr>
    </w:tbl>
    <w:p w14:paraId="4E6E904B" w14:textId="77777777" w:rsidR="009D1148" w:rsidRPr="000156AD" w:rsidRDefault="009D1148" w:rsidP="00BB565A">
      <w:pPr>
        <w:pStyle w:val="Default"/>
        <w:rPr>
          <w:rFonts w:asciiTheme="majorBidi" w:hAnsiTheme="majorBidi" w:cstheme="majorBidi"/>
        </w:rPr>
      </w:pPr>
    </w:p>
    <w:p w14:paraId="00F09016" w14:textId="69056100" w:rsidR="00CE3430" w:rsidRPr="000156AD" w:rsidRDefault="00CE3430" w:rsidP="00BB565A">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 xml:space="preserve">A PROPOS </w:t>
      </w:r>
    </w:p>
    <w:p w14:paraId="3BDEC2DE" w14:textId="032B6190" w:rsidR="00BB565A" w:rsidRPr="000156AD" w:rsidRDefault="00BB565A" w:rsidP="00BB565A">
      <w:pPr>
        <w:jc w:val="both"/>
        <w:rPr>
          <w:rFonts w:asciiTheme="majorBidi" w:hAnsiTheme="majorBidi" w:cstheme="majorBidi"/>
          <w:sz w:val="24"/>
          <w:szCs w:val="24"/>
        </w:rPr>
      </w:pPr>
      <w:r w:rsidRPr="000156AD">
        <w:rPr>
          <w:rFonts w:asciiTheme="majorBidi" w:hAnsiTheme="majorBidi" w:cstheme="majorBidi"/>
          <w:sz w:val="24"/>
          <w:szCs w:val="24"/>
        </w:rPr>
        <w:t>Zitouna Tamkeen, la première institution de microfinance islamique en Tunisie avec l’objectif de favoriser l’inclusion financière et économique de la population défavorisée en adoptant une approche de capacitation économique par le</w:t>
      </w:r>
      <w:r w:rsidR="00D07720" w:rsidRPr="000156AD">
        <w:rPr>
          <w:rFonts w:asciiTheme="majorBidi" w:hAnsiTheme="majorBidi" w:cstheme="majorBidi"/>
          <w:sz w:val="24"/>
          <w:szCs w:val="24"/>
        </w:rPr>
        <w:t xml:space="preserve">s mécanismes </w:t>
      </w:r>
      <w:r w:rsidR="009B013F" w:rsidRPr="000156AD">
        <w:rPr>
          <w:rFonts w:asciiTheme="majorBidi" w:hAnsiTheme="majorBidi" w:cstheme="majorBidi"/>
          <w:sz w:val="24"/>
          <w:szCs w:val="24"/>
        </w:rPr>
        <w:t>de</w:t>
      </w:r>
      <w:r w:rsidRPr="000156AD">
        <w:rPr>
          <w:rFonts w:asciiTheme="majorBidi" w:hAnsiTheme="majorBidi" w:cstheme="majorBidi"/>
          <w:sz w:val="24"/>
          <w:szCs w:val="24"/>
        </w:rPr>
        <w:t xml:space="preserve"> la finance islamique, est entrée en coopération avec l’Organisation Non Gouvernementale Hollandaise « SPARK » sous le programme « LEAD » Local </w:t>
      </w:r>
      <w:proofErr w:type="spellStart"/>
      <w:r w:rsidRPr="000156AD">
        <w:rPr>
          <w:rFonts w:asciiTheme="majorBidi" w:hAnsiTheme="majorBidi" w:cstheme="majorBidi"/>
          <w:sz w:val="24"/>
          <w:szCs w:val="24"/>
        </w:rPr>
        <w:t>Employment</w:t>
      </w:r>
      <w:proofErr w:type="spellEnd"/>
      <w:r w:rsidRPr="000156AD">
        <w:rPr>
          <w:rFonts w:asciiTheme="majorBidi" w:hAnsiTheme="majorBidi" w:cstheme="majorBidi"/>
          <w:sz w:val="24"/>
          <w:szCs w:val="24"/>
        </w:rPr>
        <w:t xml:space="preserve"> in </w:t>
      </w:r>
      <w:proofErr w:type="spellStart"/>
      <w:r w:rsidRPr="000156AD">
        <w:rPr>
          <w:rFonts w:asciiTheme="majorBidi" w:hAnsiTheme="majorBidi" w:cstheme="majorBidi"/>
          <w:sz w:val="24"/>
          <w:szCs w:val="24"/>
        </w:rPr>
        <w:t>Africa</w:t>
      </w:r>
      <w:proofErr w:type="spellEnd"/>
      <w:r w:rsidRPr="000156AD">
        <w:rPr>
          <w:rFonts w:asciiTheme="majorBidi" w:hAnsiTheme="majorBidi" w:cstheme="majorBidi"/>
          <w:sz w:val="24"/>
          <w:szCs w:val="24"/>
        </w:rPr>
        <w:t xml:space="preserve"> For </w:t>
      </w:r>
      <w:proofErr w:type="spellStart"/>
      <w:r w:rsidRPr="000156AD">
        <w:rPr>
          <w:rFonts w:asciiTheme="majorBidi" w:hAnsiTheme="majorBidi" w:cstheme="majorBidi"/>
          <w:sz w:val="24"/>
          <w:szCs w:val="24"/>
        </w:rPr>
        <w:t>Developement</w:t>
      </w:r>
      <w:proofErr w:type="spellEnd"/>
      <w:r w:rsidRPr="000156AD">
        <w:rPr>
          <w:rFonts w:asciiTheme="majorBidi" w:hAnsiTheme="majorBidi" w:cstheme="majorBidi"/>
          <w:sz w:val="24"/>
          <w:szCs w:val="24"/>
        </w:rPr>
        <w:t xml:space="preserve">. </w:t>
      </w:r>
    </w:p>
    <w:p w14:paraId="6BE68049" w14:textId="77777777" w:rsidR="00BB565A" w:rsidRPr="000156AD" w:rsidRDefault="00BB565A" w:rsidP="00BB565A">
      <w:pPr>
        <w:jc w:val="both"/>
        <w:rPr>
          <w:rFonts w:asciiTheme="majorBidi" w:hAnsiTheme="majorBidi" w:cstheme="majorBidi"/>
          <w:sz w:val="24"/>
          <w:szCs w:val="24"/>
        </w:rPr>
      </w:pPr>
      <w:r w:rsidRPr="000156AD">
        <w:rPr>
          <w:rFonts w:asciiTheme="majorBidi" w:hAnsiTheme="majorBidi" w:cstheme="majorBidi"/>
          <w:sz w:val="24"/>
          <w:szCs w:val="24"/>
        </w:rPr>
        <w:t xml:space="preserve">L’organisation non Gouvernementale Hollandaise SPARK contribue au développement de l’enseignement supérieur et de l’entreprenariat pour autonomiser les jeunes ambitieux, et leur donner les moyens pour guider leurs sociétés, touchées par les conflits ou en transition, vers la prospérité. SPARK Tunisie œuvre pour réduire le taux de chômage auprès des jeunes tunisiens en encourageant le développement du secteur privé par la formation à l’entrepreneuriat et l’appui des petites et moyennes entreprises (PME). </w:t>
      </w:r>
    </w:p>
    <w:p w14:paraId="5FE1F568" w14:textId="2EB6FE03" w:rsidR="00BB565A" w:rsidRPr="000156AD" w:rsidRDefault="00BB565A" w:rsidP="00BB565A">
      <w:pPr>
        <w:jc w:val="both"/>
        <w:rPr>
          <w:rFonts w:asciiTheme="majorBidi" w:hAnsiTheme="majorBidi" w:cstheme="majorBidi"/>
          <w:sz w:val="24"/>
          <w:szCs w:val="24"/>
        </w:rPr>
      </w:pPr>
      <w:r w:rsidRPr="000156AD">
        <w:rPr>
          <w:rFonts w:asciiTheme="majorBidi" w:hAnsiTheme="majorBidi" w:cstheme="majorBidi"/>
          <w:sz w:val="24"/>
          <w:szCs w:val="24"/>
        </w:rPr>
        <w:t xml:space="preserve">La coopération entre Zitouna Tamkeen et SPARK vise à </w:t>
      </w:r>
      <w:r w:rsidR="009B013F" w:rsidRPr="000156AD">
        <w:rPr>
          <w:rFonts w:asciiTheme="majorBidi" w:hAnsiTheme="majorBidi" w:cstheme="majorBidi"/>
          <w:sz w:val="24"/>
          <w:szCs w:val="24"/>
        </w:rPr>
        <w:t>s</w:t>
      </w:r>
      <w:r w:rsidRPr="000156AD">
        <w:rPr>
          <w:rFonts w:asciiTheme="majorBidi" w:hAnsiTheme="majorBidi" w:cstheme="majorBidi"/>
          <w:sz w:val="24"/>
          <w:szCs w:val="24"/>
        </w:rPr>
        <w:t>outenir le développement, la création et la résilience des PME et microentreprises tunisiennes lancées par les jeunes et les femmes entrepreneurs et assurer la création d'emploi à travers le développement des projets de capacitation économique (PCE) mis en œuvre</w:t>
      </w:r>
      <w:r w:rsidR="00206227">
        <w:rPr>
          <w:rFonts w:asciiTheme="majorBidi" w:hAnsiTheme="majorBidi" w:cstheme="majorBidi"/>
          <w:sz w:val="24"/>
          <w:szCs w:val="24"/>
        </w:rPr>
        <w:t xml:space="preserve"> par </w:t>
      </w:r>
      <w:r w:rsidR="007E6E4D">
        <w:rPr>
          <w:rFonts w:asciiTheme="majorBidi" w:hAnsiTheme="majorBidi" w:cstheme="majorBidi"/>
          <w:sz w:val="24"/>
          <w:szCs w:val="24"/>
        </w:rPr>
        <w:t>la direction</w:t>
      </w:r>
      <w:r w:rsidRPr="000156AD">
        <w:rPr>
          <w:rFonts w:asciiTheme="majorBidi" w:hAnsiTheme="majorBidi" w:cstheme="majorBidi"/>
          <w:sz w:val="24"/>
          <w:szCs w:val="24"/>
        </w:rPr>
        <w:t xml:space="preserve"> </w:t>
      </w:r>
      <w:r w:rsidR="00206227">
        <w:rPr>
          <w:rFonts w:asciiTheme="majorBidi" w:hAnsiTheme="majorBidi" w:cstheme="majorBidi"/>
          <w:sz w:val="24"/>
          <w:szCs w:val="24"/>
        </w:rPr>
        <w:t>d’</w:t>
      </w:r>
      <w:r w:rsidRPr="000156AD">
        <w:rPr>
          <w:rFonts w:asciiTheme="majorBidi" w:hAnsiTheme="majorBidi" w:cstheme="majorBidi"/>
          <w:sz w:val="24"/>
          <w:szCs w:val="24"/>
        </w:rPr>
        <w:t>ingénierie d'affaires de Zitouna Tamkeen.</w:t>
      </w:r>
    </w:p>
    <w:p w14:paraId="56CC28A7" w14:textId="1B7C54CD" w:rsidR="00254975" w:rsidRDefault="00D07720" w:rsidP="00352C7F">
      <w:pPr>
        <w:jc w:val="both"/>
        <w:rPr>
          <w:rFonts w:asciiTheme="majorBidi" w:hAnsiTheme="majorBidi" w:cstheme="majorBidi"/>
          <w:sz w:val="24"/>
          <w:szCs w:val="24"/>
        </w:rPr>
      </w:pPr>
      <w:r w:rsidRPr="006C34BF">
        <w:rPr>
          <w:rFonts w:asciiTheme="majorBidi" w:hAnsiTheme="majorBidi" w:cstheme="majorBidi"/>
          <w:sz w:val="24"/>
          <w:szCs w:val="24"/>
        </w:rPr>
        <w:t>Zitouna Tamkeen</w:t>
      </w:r>
      <w:r w:rsidR="003C58C9" w:rsidRPr="006C34BF">
        <w:rPr>
          <w:rFonts w:asciiTheme="majorBidi" w:hAnsiTheme="majorBidi" w:cstheme="majorBidi"/>
          <w:sz w:val="24"/>
          <w:szCs w:val="24"/>
        </w:rPr>
        <w:t xml:space="preserve">, à travers </w:t>
      </w:r>
      <w:r w:rsidR="007E6E4D" w:rsidRPr="006C34BF">
        <w:rPr>
          <w:rFonts w:asciiTheme="majorBidi" w:hAnsiTheme="majorBidi" w:cstheme="majorBidi"/>
          <w:sz w:val="24"/>
          <w:szCs w:val="24"/>
        </w:rPr>
        <w:t>la direction</w:t>
      </w:r>
      <w:r w:rsidR="003C58C9" w:rsidRPr="006C34BF">
        <w:rPr>
          <w:rFonts w:asciiTheme="majorBidi" w:hAnsiTheme="majorBidi" w:cstheme="majorBidi"/>
          <w:sz w:val="24"/>
          <w:szCs w:val="24"/>
        </w:rPr>
        <w:t xml:space="preserve"> d’ingénierie des affaires</w:t>
      </w:r>
      <w:r w:rsidR="00880720" w:rsidRPr="006C34BF">
        <w:rPr>
          <w:rFonts w:asciiTheme="majorBidi" w:hAnsiTheme="majorBidi" w:cstheme="majorBidi"/>
          <w:sz w:val="24"/>
          <w:szCs w:val="24"/>
        </w:rPr>
        <w:t>, fondé</w:t>
      </w:r>
      <w:r w:rsidR="00960D7E">
        <w:rPr>
          <w:rFonts w:asciiTheme="majorBidi" w:hAnsiTheme="majorBidi" w:cstheme="majorBidi"/>
          <w:sz w:val="24"/>
          <w:szCs w:val="24"/>
        </w:rPr>
        <w:t>e</w:t>
      </w:r>
      <w:r w:rsidR="00880720" w:rsidRPr="006C34BF">
        <w:rPr>
          <w:rFonts w:asciiTheme="majorBidi" w:hAnsiTheme="majorBidi" w:cstheme="majorBidi"/>
          <w:sz w:val="24"/>
          <w:szCs w:val="24"/>
        </w:rPr>
        <w:t xml:space="preserve"> autour de l’approche de capacitation économiques</w:t>
      </w:r>
      <w:r w:rsidR="002B114E" w:rsidRPr="006C34BF">
        <w:rPr>
          <w:rFonts w:asciiTheme="majorBidi" w:hAnsiTheme="majorBidi" w:cstheme="majorBidi"/>
          <w:sz w:val="24"/>
          <w:szCs w:val="24"/>
        </w:rPr>
        <w:t xml:space="preserve"> et le financement des projets au tour des chaines de valeur</w:t>
      </w:r>
      <w:r w:rsidR="00880720" w:rsidRPr="006C34BF">
        <w:rPr>
          <w:rFonts w:asciiTheme="majorBidi" w:hAnsiTheme="majorBidi" w:cstheme="majorBidi"/>
          <w:sz w:val="24"/>
          <w:szCs w:val="24"/>
        </w:rPr>
        <w:t>,</w:t>
      </w:r>
      <w:r w:rsidR="003C58C9" w:rsidRPr="006C34BF">
        <w:rPr>
          <w:rFonts w:asciiTheme="majorBidi" w:hAnsiTheme="majorBidi" w:cstheme="majorBidi"/>
          <w:sz w:val="24"/>
          <w:szCs w:val="24"/>
        </w:rPr>
        <w:t xml:space="preserve"> </w:t>
      </w:r>
      <w:r w:rsidR="004B469C" w:rsidRPr="006C34BF">
        <w:rPr>
          <w:rFonts w:asciiTheme="majorBidi" w:hAnsiTheme="majorBidi" w:cstheme="majorBidi"/>
          <w:sz w:val="24"/>
          <w:szCs w:val="24"/>
        </w:rPr>
        <w:t xml:space="preserve">a </w:t>
      </w:r>
      <w:r w:rsidR="003C58C9" w:rsidRPr="006C34BF">
        <w:rPr>
          <w:rFonts w:asciiTheme="majorBidi" w:hAnsiTheme="majorBidi" w:cstheme="majorBidi"/>
          <w:sz w:val="24"/>
          <w:szCs w:val="24"/>
        </w:rPr>
        <w:t>développ</w:t>
      </w:r>
      <w:r w:rsidR="004B469C" w:rsidRPr="006C34BF">
        <w:rPr>
          <w:rFonts w:asciiTheme="majorBidi" w:hAnsiTheme="majorBidi" w:cstheme="majorBidi"/>
          <w:sz w:val="24"/>
          <w:szCs w:val="24"/>
        </w:rPr>
        <w:t>é</w:t>
      </w:r>
      <w:r w:rsidR="003C58C9" w:rsidRPr="006C34BF">
        <w:rPr>
          <w:rFonts w:asciiTheme="majorBidi" w:hAnsiTheme="majorBidi" w:cstheme="majorBidi"/>
          <w:sz w:val="24"/>
          <w:szCs w:val="24"/>
        </w:rPr>
        <w:t xml:space="preserve"> des </w:t>
      </w:r>
      <w:r w:rsidR="004B469C" w:rsidRPr="006C34BF">
        <w:rPr>
          <w:rFonts w:asciiTheme="majorBidi" w:hAnsiTheme="majorBidi" w:cstheme="majorBidi"/>
          <w:sz w:val="24"/>
          <w:szCs w:val="24"/>
        </w:rPr>
        <w:t xml:space="preserve">études de chaines de valeurs lors de </w:t>
      </w:r>
      <w:r w:rsidR="002B114E" w:rsidRPr="006C34BF">
        <w:rPr>
          <w:rFonts w:asciiTheme="majorBidi" w:hAnsiTheme="majorBidi" w:cstheme="majorBidi"/>
          <w:sz w:val="24"/>
          <w:szCs w:val="24"/>
        </w:rPr>
        <w:t>la</w:t>
      </w:r>
      <w:r w:rsidR="004B469C" w:rsidRPr="006C34BF">
        <w:rPr>
          <w:rFonts w:asciiTheme="majorBidi" w:hAnsiTheme="majorBidi" w:cstheme="majorBidi"/>
          <w:sz w:val="24"/>
          <w:szCs w:val="24"/>
        </w:rPr>
        <w:t xml:space="preserve"> collaboration</w:t>
      </w:r>
      <w:r w:rsidR="002B114E" w:rsidRPr="006C34BF">
        <w:rPr>
          <w:rFonts w:asciiTheme="majorBidi" w:hAnsiTheme="majorBidi" w:cstheme="majorBidi"/>
          <w:sz w:val="24"/>
          <w:szCs w:val="24"/>
        </w:rPr>
        <w:t xml:space="preserve"> avec </w:t>
      </w:r>
      <w:r w:rsidR="00647DDF" w:rsidRPr="006C34BF">
        <w:rPr>
          <w:rFonts w:asciiTheme="majorBidi" w:hAnsiTheme="majorBidi" w:cstheme="majorBidi"/>
          <w:sz w:val="24"/>
          <w:szCs w:val="24"/>
        </w:rPr>
        <w:t>SPARK.</w:t>
      </w:r>
      <w:r w:rsidR="004B469C" w:rsidRPr="006C34BF">
        <w:rPr>
          <w:rFonts w:asciiTheme="majorBidi" w:hAnsiTheme="majorBidi" w:cstheme="majorBidi"/>
          <w:sz w:val="24"/>
          <w:szCs w:val="24"/>
        </w:rPr>
        <w:t xml:space="preserve"> </w:t>
      </w:r>
      <w:r w:rsidR="00A240D2" w:rsidRPr="006C34BF">
        <w:rPr>
          <w:rFonts w:asciiTheme="majorBidi" w:hAnsiTheme="majorBidi" w:cstheme="majorBidi"/>
          <w:sz w:val="24"/>
          <w:szCs w:val="24"/>
        </w:rPr>
        <w:t>Cette direction</w:t>
      </w:r>
      <w:r w:rsidR="008B1FCD" w:rsidRPr="006C34BF">
        <w:rPr>
          <w:rFonts w:asciiTheme="majorBidi" w:hAnsiTheme="majorBidi" w:cstheme="majorBidi"/>
          <w:sz w:val="24"/>
          <w:szCs w:val="24"/>
        </w:rPr>
        <w:t xml:space="preserve"> a pour mission principale de nouer et de développer des partenariats </w:t>
      </w:r>
      <w:r w:rsidR="002B114E" w:rsidRPr="006C34BF">
        <w:rPr>
          <w:rFonts w:asciiTheme="majorBidi" w:hAnsiTheme="majorBidi" w:cstheme="majorBidi"/>
          <w:sz w:val="24"/>
          <w:szCs w:val="24"/>
        </w:rPr>
        <w:t xml:space="preserve">intelligents </w:t>
      </w:r>
      <w:r w:rsidR="008B1FCD" w:rsidRPr="006C34BF">
        <w:rPr>
          <w:rFonts w:asciiTheme="majorBidi" w:hAnsiTheme="majorBidi" w:cstheme="majorBidi"/>
          <w:sz w:val="24"/>
          <w:szCs w:val="24"/>
        </w:rPr>
        <w:t xml:space="preserve">avec des acteurs du secteur privé afin de développer autour des chaînes de valeurs à </w:t>
      </w:r>
      <w:r w:rsidR="002B114E" w:rsidRPr="006C34BF">
        <w:rPr>
          <w:rFonts w:asciiTheme="majorBidi" w:hAnsiTheme="majorBidi" w:cstheme="majorBidi"/>
          <w:sz w:val="24"/>
          <w:szCs w:val="24"/>
        </w:rPr>
        <w:t>haute</w:t>
      </w:r>
      <w:r w:rsidR="008B1FCD" w:rsidRPr="006C34BF">
        <w:rPr>
          <w:rFonts w:asciiTheme="majorBidi" w:hAnsiTheme="majorBidi" w:cstheme="majorBidi"/>
          <w:sz w:val="24"/>
          <w:szCs w:val="24"/>
        </w:rPr>
        <w:t xml:space="preserve"> valeur ajoutée, des projets impactant et pérennes. C’est dans ce contexte que Zitouna Tamkeen a développé une offre innovante et packagée de services financiers et non-financiers</w:t>
      </w:r>
      <w:r w:rsidR="00880720" w:rsidRPr="006C34BF">
        <w:rPr>
          <w:rFonts w:asciiTheme="majorBidi" w:hAnsiTheme="majorBidi" w:cstheme="majorBidi"/>
          <w:sz w:val="24"/>
          <w:szCs w:val="24"/>
        </w:rPr>
        <w:t xml:space="preserve"> (formation, ingénierie de projet, accompagnement, etc.)</w:t>
      </w:r>
      <w:r w:rsidR="008B1FCD" w:rsidRPr="006C34BF">
        <w:rPr>
          <w:rFonts w:asciiTheme="majorBidi" w:hAnsiTheme="majorBidi" w:cstheme="majorBidi"/>
          <w:sz w:val="24"/>
          <w:szCs w:val="24"/>
        </w:rPr>
        <w:t xml:space="preserve"> qui contribue directement à l’inclusion économique et sociale des populations vulnérables. De nombreux projets </w:t>
      </w:r>
      <w:r w:rsidR="0058552D" w:rsidRPr="006C34BF">
        <w:rPr>
          <w:rFonts w:asciiTheme="majorBidi" w:hAnsiTheme="majorBidi" w:cstheme="majorBidi"/>
          <w:sz w:val="24"/>
          <w:szCs w:val="24"/>
        </w:rPr>
        <w:t xml:space="preserve">de capacitation économique </w:t>
      </w:r>
      <w:r w:rsidR="008B1FCD" w:rsidRPr="006C34BF">
        <w:rPr>
          <w:rFonts w:asciiTheme="majorBidi" w:hAnsiTheme="majorBidi" w:cstheme="majorBidi"/>
          <w:sz w:val="24"/>
          <w:szCs w:val="24"/>
        </w:rPr>
        <w:t>ont vu le jour grâce à cette approche</w:t>
      </w:r>
      <w:r w:rsidR="007E6E4D" w:rsidRPr="006C34BF">
        <w:rPr>
          <w:rFonts w:asciiTheme="majorBidi" w:hAnsiTheme="majorBidi" w:cstheme="majorBidi"/>
          <w:sz w:val="24"/>
          <w:szCs w:val="24"/>
        </w:rPr>
        <w:t>.</w:t>
      </w:r>
    </w:p>
    <w:p w14:paraId="65A8F988" w14:textId="77777777" w:rsidR="00E57B59" w:rsidRPr="000156AD" w:rsidRDefault="00E57B59" w:rsidP="00352C7F">
      <w:pPr>
        <w:jc w:val="both"/>
        <w:rPr>
          <w:rFonts w:asciiTheme="majorBidi" w:hAnsiTheme="majorBidi" w:cstheme="majorBidi"/>
          <w:sz w:val="24"/>
          <w:szCs w:val="24"/>
        </w:rPr>
      </w:pPr>
    </w:p>
    <w:p w14:paraId="51041D3B" w14:textId="14964348" w:rsidR="00254975" w:rsidRPr="000156AD" w:rsidRDefault="004A7E30" w:rsidP="004A7E30">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OBJECTIF DE L’ETUDE</w:t>
      </w:r>
    </w:p>
    <w:p w14:paraId="0848FBCC" w14:textId="0896FC2A" w:rsidR="00352C7F" w:rsidRPr="009F6893" w:rsidRDefault="00352C7F" w:rsidP="00352C7F">
      <w:pPr>
        <w:jc w:val="both"/>
        <w:rPr>
          <w:rFonts w:asciiTheme="majorBidi" w:hAnsiTheme="majorBidi" w:cstheme="majorBidi"/>
          <w:sz w:val="24"/>
          <w:szCs w:val="24"/>
        </w:rPr>
      </w:pPr>
      <w:r w:rsidRPr="009F6893">
        <w:rPr>
          <w:rFonts w:asciiTheme="majorBidi" w:hAnsiTheme="majorBidi" w:cstheme="majorBidi"/>
          <w:sz w:val="24"/>
          <w:szCs w:val="24"/>
        </w:rPr>
        <w:t xml:space="preserve">Afin </w:t>
      </w:r>
      <w:r w:rsidR="00E1705C" w:rsidRPr="00E1705C">
        <w:rPr>
          <w:rFonts w:asciiTheme="majorBidi" w:hAnsiTheme="majorBidi" w:cstheme="majorBidi"/>
          <w:sz w:val="24"/>
          <w:szCs w:val="24"/>
        </w:rPr>
        <w:t>d’évaluer</w:t>
      </w:r>
      <w:r w:rsidR="00E1705C">
        <w:rPr>
          <w:rFonts w:asciiTheme="majorBidi" w:hAnsiTheme="majorBidi" w:cstheme="majorBidi"/>
          <w:sz w:val="24"/>
          <w:szCs w:val="24"/>
        </w:rPr>
        <w:t xml:space="preserve"> </w:t>
      </w:r>
      <w:r w:rsidR="002551F6">
        <w:rPr>
          <w:rFonts w:asciiTheme="majorBidi" w:hAnsiTheme="majorBidi" w:cstheme="majorBidi"/>
          <w:sz w:val="24"/>
          <w:szCs w:val="24"/>
        </w:rPr>
        <w:t xml:space="preserve">la performance des projets de capacitation </w:t>
      </w:r>
      <w:r w:rsidR="002551F6" w:rsidRPr="006C34BF">
        <w:rPr>
          <w:rFonts w:asciiTheme="majorBidi" w:hAnsiTheme="majorBidi" w:cstheme="majorBidi"/>
          <w:sz w:val="24"/>
          <w:szCs w:val="24"/>
        </w:rPr>
        <w:t>économiques</w:t>
      </w:r>
      <w:r w:rsidRPr="006C34BF">
        <w:rPr>
          <w:rFonts w:asciiTheme="majorBidi" w:hAnsiTheme="majorBidi" w:cstheme="majorBidi"/>
          <w:sz w:val="24"/>
          <w:szCs w:val="24"/>
        </w:rPr>
        <w:t>,</w:t>
      </w:r>
      <w:r w:rsidRPr="009F6893">
        <w:rPr>
          <w:rFonts w:asciiTheme="majorBidi" w:hAnsiTheme="majorBidi" w:cstheme="majorBidi"/>
          <w:sz w:val="24"/>
          <w:szCs w:val="24"/>
        </w:rPr>
        <w:t xml:space="preserve"> mesurer leurs impacts sur les bénéficiaires</w:t>
      </w:r>
      <w:r w:rsidR="00A56341" w:rsidRPr="009F6893">
        <w:rPr>
          <w:rFonts w:asciiTheme="majorBidi" w:hAnsiTheme="majorBidi" w:cstheme="majorBidi"/>
          <w:sz w:val="24"/>
          <w:szCs w:val="24"/>
        </w:rPr>
        <w:t xml:space="preserve"> /</w:t>
      </w:r>
      <w:r w:rsidRPr="008728C3">
        <w:rPr>
          <w:rFonts w:asciiTheme="majorBidi" w:hAnsiTheme="majorBidi" w:cstheme="majorBidi"/>
          <w:sz w:val="24"/>
          <w:szCs w:val="24"/>
        </w:rPr>
        <w:t xml:space="preserve"> </w:t>
      </w:r>
      <w:r w:rsidR="00BF0581" w:rsidRPr="008728C3">
        <w:rPr>
          <w:rFonts w:asciiTheme="majorBidi" w:hAnsiTheme="majorBidi" w:cstheme="majorBidi"/>
          <w:sz w:val="24"/>
          <w:szCs w:val="24"/>
        </w:rPr>
        <w:t>acteurs</w:t>
      </w:r>
      <w:r w:rsidR="00BF0581">
        <w:rPr>
          <w:rFonts w:asciiTheme="majorBidi" w:hAnsiTheme="majorBidi" w:cstheme="majorBidi"/>
          <w:sz w:val="24"/>
          <w:szCs w:val="24"/>
        </w:rPr>
        <w:t xml:space="preserve"> </w:t>
      </w:r>
      <w:r w:rsidRPr="009F6893">
        <w:rPr>
          <w:rFonts w:asciiTheme="majorBidi" w:hAnsiTheme="majorBidi" w:cstheme="majorBidi"/>
          <w:sz w:val="24"/>
          <w:szCs w:val="24"/>
        </w:rPr>
        <w:t xml:space="preserve">et </w:t>
      </w:r>
      <w:r w:rsidR="002551F6">
        <w:rPr>
          <w:rFonts w:asciiTheme="majorBidi" w:hAnsiTheme="majorBidi" w:cstheme="majorBidi"/>
          <w:sz w:val="24"/>
          <w:szCs w:val="24"/>
        </w:rPr>
        <w:t xml:space="preserve">de </w:t>
      </w:r>
      <w:r w:rsidRPr="009F6893">
        <w:rPr>
          <w:rFonts w:asciiTheme="majorBidi" w:hAnsiTheme="majorBidi" w:cstheme="majorBidi"/>
          <w:sz w:val="24"/>
          <w:szCs w:val="24"/>
        </w:rPr>
        <w:t xml:space="preserve">s’assurer </w:t>
      </w:r>
      <w:r w:rsidR="006C34BF">
        <w:rPr>
          <w:rFonts w:asciiTheme="majorBidi" w:hAnsiTheme="majorBidi" w:cstheme="majorBidi"/>
          <w:sz w:val="24"/>
          <w:szCs w:val="24"/>
        </w:rPr>
        <w:t xml:space="preserve">de </w:t>
      </w:r>
      <w:r w:rsidRPr="009F6893">
        <w:rPr>
          <w:rFonts w:asciiTheme="majorBidi" w:hAnsiTheme="majorBidi" w:cstheme="majorBidi"/>
          <w:sz w:val="24"/>
          <w:szCs w:val="24"/>
        </w:rPr>
        <w:t xml:space="preserve">l’atteinte des résultats escomptés, </w:t>
      </w:r>
      <w:r w:rsidR="002551F6">
        <w:rPr>
          <w:rFonts w:asciiTheme="majorBidi" w:hAnsiTheme="majorBidi" w:cstheme="majorBidi"/>
          <w:sz w:val="24"/>
          <w:szCs w:val="24"/>
        </w:rPr>
        <w:t>l’institution</w:t>
      </w:r>
      <w:r w:rsidR="00E1705C">
        <w:rPr>
          <w:rFonts w:asciiTheme="majorBidi" w:hAnsiTheme="majorBidi" w:cstheme="majorBidi"/>
          <w:sz w:val="24"/>
          <w:szCs w:val="24"/>
        </w:rPr>
        <w:t xml:space="preserve"> compte </w:t>
      </w:r>
      <w:r w:rsidRPr="009F6893">
        <w:rPr>
          <w:rFonts w:asciiTheme="majorBidi" w:hAnsiTheme="majorBidi" w:cstheme="majorBidi"/>
          <w:sz w:val="24"/>
          <w:szCs w:val="24"/>
        </w:rPr>
        <w:t>mettre en place un dispositif de suivi</w:t>
      </w:r>
      <w:r w:rsidR="00ED1341">
        <w:rPr>
          <w:rFonts w:asciiTheme="majorBidi" w:hAnsiTheme="majorBidi" w:cstheme="majorBidi"/>
          <w:sz w:val="24"/>
          <w:szCs w:val="24"/>
        </w:rPr>
        <w:t>-</w:t>
      </w:r>
      <w:r w:rsidRPr="009F6893">
        <w:rPr>
          <w:rFonts w:asciiTheme="majorBidi" w:hAnsiTheme="majorBidi" w:cstheme="majorBidi"/>
          <w:sz w:val="24"/>
          <w:szCs w:val="24"/>
        </w:rPr>
        <w:t>évaluation dynamique</w:t>
      </w:r>
      <w:r w:rsidR="00ED1341">
        <w:rPr>
          <w:rFonts w:asciiTheme="majorBidi" w:hAnsiTheme="majorBidi" w:cstheme="majorBidi"/>
          <w:sz w:val="24"/>
          <w:szCs w:val="24"/>
        </w:rPr>
        <w:t xml:space="preserve"> </w:t>
      </w:r>
      <w:r w:rsidRPr="009F6893">
        <w:rPr>
          <w:rFonts w:asciiTheme="majorBidi" w:hAnsiTheme="majorBidi" w:cstheme="majorBidi"/>
          <w:sz w:val="24"/>
          <w:szCs w:val="24"/>
        </w:rPr>
        <w:t xml:space="preserve">adapté aux </w:t>
      </w:r>
      <w:r w:rsidR="00FD2614">
        <w:rPr>
          <w:rFonts w:asciiTheme="majorBidi" w:hAnsiTheme="majorBidi" w:cstheme="majorBidi"/>
          <w:sz w:val="24"/>
          <w:szCs w:val="24"/>
        </w:rPr>
        <w:t>spécificités</w:t>
      </w:r>
      <w:r w:rsidRPr="009F6893">
        <w:rPr>
          <w:rFonts w:asciiTheme="majorBidi" w:hAnsiTheme="majorBidi" w:cstheme="majorBidi"/>
          <w:sz w:val="24"/>
          <w:szCs w:val="24"/>
        </w:rPr>
        <w:t xml:space="preserve"> de</w:t>
      </w:r>
      <w:r w:rsidR="00FD2614">
        <w:rPr>
          <w:rFonts w:asciiTheme="majorBidi" w:hAnsiTheme="majorBidi" w:cstheme="majorBidi"/>
          <w:sz w:val="24"/>
          <w:szCs w:val="24"/>
        </w:rPr>
        <w:t xml:space="preserve"> la</w:t>
      </w:r>
      <w:r w:rsidRPr="009F6893">
        <w:rPr>
          <w:rFonts w:asciiTheme="majorBidi" w:hAnsiTheme="majorBidi" w:cstheme="majorBidi"/>
          <w:sz w:val="24"/>
          <w:szCs w:val="24"/>
        </w:rPr>
        <w:t xml:space="preserve"> microfinance et à l’approche chaine de valeur. </w:t>
      </w:r>
      <w:r w:rsidR="00E1705C" w:rsidRPr="009F6893">
        <w:rPr>
          <w:rFonts w:asciiTheme="majorBidi" w:hAnsiTheme="majorBidi" w:cstheme="majorBidi"/>
          <w:sz w:val="24"/>
          <w:szCs w:val="24"/>
        </w:rPr>
        <w:t xml:space="preserve">Ce système </w:t>
      </w:r>
      <w:r w:rsidRPr="009F6893">
        <w:rPr>
          <w:rFonts w:asciiTheme="majorBidi" w:hAnsiTheme="majorBidi" w:cstheme="majorBidi"/>
          <w:sz w:val="24"/>
          <w:szCs w:val="24"/>
        </w:rPr>
        <w:t xml:space="preserve">permettra d’évaluer </w:t>
      </w:r>
      <w:r w:rsidR="00EA6A13">
        <w:rPr>
          <w:rFonts w:asciiTheme="majorBidi" w:hAnsiTheme="majorBidi" w:cstheme="majorBidi"/>
          <w:sz w:val="24"/>
          <w:szCs w:val="24"/>
        </w:rPr>
        <w:t xml:space="preserve">l’évolution </w:t>
      </w:r>
      <w:r w:rsidRPr="009F6893">
        <w:rPr>
          <w:rFonts w:asciiTheme="majorBidi" w:hAnsiTheme="majorBidi" w:cstheme="majorBidi"/>
          <w:sz w:val="24"/>
          <w:szCs w:val="24"/>
        </w:rPr>
        <w:t xml:space="preserve">et </w:t>
      </w:r>
      <w:r w:rsidRPr="009F6893">
        <w:rPr>
          <w:rFonts w:asciiTheme="majorBidi" w:hAnsiTheme="majorBidi" w:cstheme="majorBidi"/>
          <w:sz w:val="24"/>
          <w:szCs w:val="24"/>
        </w:rPr>
        <w:lastRenderedPageBreak/>
        <w:t xml:space="preserve">l'impact (à court, moyen et long terme) </w:t>
      </w:r>
      <w:r w:rsidR="00A240D2" w:rsidRPr="009F6893">
        <w:rPr>
          <w:rFonts w:asciiTheme="majorBidi" w:hAnsiTheme="majorBidi" w:cstheme="majorBidi"/>
          <w:sz w:val="24"/>
          <w:szCs w:val="24"/>
        </w:rPr>
        <w:t xml:space="preserve">des </w:t>
      </w:r>
      <w:r w:rsidR="00EA6A13">
        <w:rPr>
          <w:rFonts w:asciiTheme="majorBidi" w:hAnsiTheme="majorBidi" w:cstheme="majorBidi"/>
          <w:sz w:val="24"/>
          <w:szCs w:val="24"/>
        </w:rPr>
        <w:t xml:space="preserve">projets de capacitation économique à travers la mise en place </w:t>
      </w:r>
      <w:r w:rsidRPr="009F6893">
        <w:rPr>
          <w:rFonts w:asciiTheme="majorBidi" w:hAnsiTheme="majorBidi" w:cstheme="majorBidi"/>
          <w:sz w:val="24"/>
          <w:szCs w:val="24"/>
        </w:rPr>
        <w:t xml:space="preserve">des </w:t>
      </w:r>
      <w:r w:rsidR="00960D7E" w:rsidRPr="009F6893">
        <w:rPr>
          <w:rFonts w:asciiTheme="majorBidi" w:hAnsiTheme="majorBidi" w:cstheme="majorBidi"/>
          <w:sz w:val="24"/>
          <w:szCs w:val="24"/>
        </w:rPr>
        <w:t>moyens</w:t>
      </w:r>
      <w:r w:rsidR="00960D7E">
        <w:rPr>
          <w:rFonts w:asciiTheme="majorBidi" w:hAnsiTheme="majorBidi" w:cstheme="majorBidi"/>
          <w:sz w:val="24"/>
          <w:szCs w:val="24"/>
        </w:rPr>
        <w:t xml:space="preserve">, des </w:t>
      </w:r>
      <w:r w:rsidRPr="009F6893">
        <w:rPr>
          <w:rFonts w:asciiTheme="majorBidi" w:hAnsiTheme="majorBidi" w:cstheme="majorBidi"/>
          <w:sz w:val="24"/>
          <w:szCs w:val="24"/>
        </w:rPr>
        <w:t xml:space="preserve">outils </w:t>
      </w:r>
      <w:r w:rsidR="00960D7E">
        <w:rPr>
          <w:rFonts w:asciiTheme="majorBidi" w:hAnsiTheme="majorBidi" w:cstheme="majorBidi"/>
          <w:sz w:val="24"/>
          <w:szCs w:val="24"/>
        </w:rPr>
        <w:t xml:space="preserve">nécessaires </w:t>
      </w:r>
      <w:r w:rsidRPr="009F6893">
        <w:rPr>
          <w:rFonts w:asciiTheme="majorBidi" w:hAnsiTheme="majorBidi" w:cstheme="majorBidi"/>
          <w:sz w:val="24"/>
          <w:szCs w:val="24"/>
        </w:rPr>
        <w:t xml:space="preserve">et </w:t>
      </w:r>
      <w:r w:rsidR="00EA6A13">
        <w:rPr>
          <w:rFonts w:asciiTheme="majorBidi" w:hAnsiTheme="majorBidi" w:cstheme="majorBidi"/>
          <w:sz w:val="24"/>
          <w:szCs w:val="24"/>
        </w:rPr>
        <w:t xml:space="preserve">une </w:t>
      </w:r>
      <w:r w:rsidRPr="009F6893">
        <w:rPr>
          <w:rFonts w:asciiTheme="majorBidi" w:hAnsiTheme="majorBidi" w:cstheme="majorBidi"/>
          <w:sz w:val="24"/>
          <w:szCs w:val="24"/>
        </w:rPr>
        <w:t>méthodologie</w:t>
      </w:r>
      <w:r w:rsidR="00EA6A13">
        <w:rPr>
          <w:rFonts w:asciiTheme="majorBidi" w:hAnsiTheme="majorBidi" w:cstheme="majorBidi"/>
          <w:sz w:val="24"/>
          <w:szCs w:val="24"/>
        </w:rPr>
        <w:t xml:space="preserve"> </w:t>
      </w:r>
      <w:r w:rsidRPr="009F6893">
        <w:rPr>
          <w:rFonts w:asciiTheme="majorBidi" w:hAnsiTheme="majorBidi" w:cstheme="majorBidi"/>
          <w:sz w:val="24"/>
          <w:szCs w:val="24"/>
        </w:rPr>
        <w:t>appropriée</w:t>
      </w:r>
      <w:r w:rsidR="00EA6A13">
        <w:rPr>
          <w:rFonts w:asciiTheme="majorBidi" w:hAnsiTheme="majorBidi" w:cstheme="majorBidi"/>
          <w:sz w:val="24"/>
          <w:szCs w:val="24"/>
        </w:rPr>
        <w:t xml:space="preserve"> </w:t>
      </w:r>
      <w:r w:rsidRPr="009F6893">
        <w:rPr>
          <w:rFonts w:asciiTheme="majorBidi" w:hAnsiTheme="majorBidi" w:cstheme="majorBidi"/>
          <w:sz w:val="24"/>
          <w:szCs w:val="24"/>
        </w:rPr>
        <w:t>.</w:t>
      </w:r>
    </w:p>
    <w:p w14:paraId="690A2BB8" w14:textId="4D489A45" w:rsidR="00880720" w:rsidRPr="000156AD" w:rsidRDefault="00C569A3" w:rsidP="00BB565A">
      <w:pPr>
        <w:jc w:val="both"/>
        <w:rPr>
          <w:rFonts w:asciiTheme="majorBidi" w:hAnsiTheme="majorBidi" w:cstheme="majorBidi"/>
          <w:sz w:val="24"/>
          <w:szCs w:val="24"/>
        </w:rPr>
      </w:pPr>
      <w:r w:rsidRPr="00C569A3">
        <w:rPr>
          <w:rFonts w:asciiTheme="majorBidi" w:hAnsiTheme="majorBidi" w:cstheme="majorBidi"/>
          <w:sz w:val="24"/>
          <w:szCs w:val="24"/>
        </w:rPr>
        <w:t xml:space="preserve">Le présent TDR a pour objet de décrire les exigences de l’institution pour l’engagement d’un expert en suivi &amp; évaluation </w:t>
      </w:r>
      <w:r>
        <w:rPr>
          <w:rFonts w:asciiTheme="majorBidi" w:hAnsiTheme="majorBidi" w:cstheme="majorBidi"/>
          <w:sz w:val="24"/>
          <w:szCs w:val="24"/>
        </w:rPr>
        <w:t xml:space="preserve">qui travaillera sur la mission dont l’objectif </w:t>
      </w:r>
      <w:r w:rsidR="00F23FBB">
        <w:rPr>
          <w:rFonts w:asciiTheme="majorBidi" w:hAnsiTheme="majorBidi" w:cstheme="majorBidi"/>
          <w:sz w:val="24"/>
          <w:szCs w:val="24"/>
        </w:rPr>
        <w:t xml:space="preserve">principal </w:t>
      </w:r>
      <w:r>
        <w:rPr>
          <w:rFonts w:asciiTheme="majorBidi" w:hAnsiTheme="majorBidi" w:cstheme="majorBidi"/>
          <w:sz w:val="24"/>
          <w:szCs w:val="24"/>
        </w:rPr>
        <w:t>est</w:t>
      </w:r>
      <w:r w:rsidR="004A7E30" w:rsidRPr="000156AD">
        <w:rPr>
          <w:rFonts w:asciiTheme="majorBidi" w:hAnsiTheme="majorBidi" w:cstheme="majorBidi"/>
          <w:sz w:val="24"/>
          <w:szCs w:val="24"/>
        </w:rPr>
        <w:t xml:space="preserve"> de </w:t>
      </w:r>
      <w:r w:rsidR="00F23FBB">
        <w:rPr>
          <w:rFonts w:asciiTheme="majorBidi" w:hAnsiTheme="majorBidi" w:cstheme="majorBidi"/>
          <w:sz w:val="24"/>
          <w:szCs w:val="24"/>
        </w:rPr>
        <w:t xml:space="preserve">mettre en place un </w:t>
      </w:r>
      <w:r w:rsidR="004A7E30" w:rsidRPr="000156AD">
        <w:rPr>
          <w:rFonts w:asciiTheme="majorBidi" w:hAnsiTheme="majorBidi" w:cstheme="majorBidi"/>
          <w:sz w:val="24"/>
          <w:szCs w:val="24"/>
        </w:rPr>
        <w:t xml:space="preserve">système de </w:t>
      </w:r>
      <w:r w:rsidR="00880720" w:rsidRPr="000156AD">
        <w:rPr>
          <w:rFonts w:asciiTheme="majorBidi" w:hAnsiTheme="majorBidi" w:cstheme="majorBidi"/>
          <w:sz w:val="24"/>
          <w:szCs w:val="24"/>
        </w:rPr>
        <w:t xml:space="preserve">suivi évaluation </w:t>
      </w:r>
      <w:r w:rsidR="004A7E30" w:rsidRPr="000156AD">
        <w:rPr>
          <w:rFonts w:asciiTheme="majorBidi" w:hAnsiTheme="majorBidi" w:cstheme="majorBidi"/>
          <w:sz w:val="24"/>
          <w:szCs w:val="24"/>
        </w:rPr>
        <w:t xml:space="preserve">permettant </w:t>
      </w:r>
      <w:r w:rsidR="00F23FBB">
        <w:rPr>
          <w:rFonts w:asciiTheme="majorBidi" w:hAnsiTheme="majorBidi" w:cstheme="majorBidi"/>
          <w:sz w:val="24"/>
          <w:szCs w:val="24"/>
        </w:rPr>
        <w:t xml:space="preserve">à l’institution </w:t>
      </w:r>
      <w:r w:rsidR="00960D7E">
        <w:rPr>
          <w:rFonts w:asciiTheme="majorBidi" w:hAnsiTheme="majorBidi" w:cstheme="majorBidi"/>
          <w:sz w:val="24"/>
          <w:szCs w:val="24"/>
        </w:rPr>
        <w:t>d’avoir</w:t>
      </w:r>
      <w:r w:rsidR="00960D7E" w:rsidRPr="000156AD">
        <w:rPr>
          <w:rFonts w:asciiTheme="majorBidi" w:hAnsiTheme="majorBidi" w:cstheme="majorBidi"/>
          <w:sz w:val="24"/>
          <w:szCs w:val="24"/>
        </w:rPr>
        <w:t xml:space="preserve"> :</w:t>
      </w:r>
      <w:r w:rsidR="004A7E30" w:rsidRPr="000156AD">
        <w:rPr>
          <w:rFonts w:asciiTheme="majorBidi" w:hAnsiTheme="majorBidi" w:cstheme="majorBidi"/>
          <w:sz w:val="24"/>
          <w:szCs w:val="24"/>
        </w:rPr>
        <w:t xml:space="preserve"> </w:t>
      </w:r>
    </w:p>
    <w:p w14:paraId="6E6BFA9E" w14:textId="5C261CC6" w:rsidR="00DF197C" w:rsidRPr="000430C5" w:rsidRDefault="00880720" w:rsidP="000430C5">
      <w:pPr>
        <w:pStyle w:val="Paragraphedeliste"/>
        <w:numPr>
          <w:ilvl w:val="0"/>
          <w:numId w:val="7"/>
        </w:numPr>
        <w:jc w:val="both"/>
        <w:rPr>
          <w:rFonts w:asciiTheme="majorBidi" w:hAnsiTheme="majorBidi" w:cstheme="majorBidi"/>
          <w:sz w:val="24"/>
          <w:szCs w:val="24"/>
        </w:rPr>
      </w:pPr>
      <w:r w:rsidRPr="000156AD">
        <w:rPr>
          <w:rFonts w:asciiTheme="majorBidi" w:hAnsiTheme="majorBidi" w:cstheme="majorBidi"/>
          <w:sz w:val="24"/>
          <w:szCs w:val="24"/>
        </w:rPr>
        <w:t>Des</w:t>
      </w:r>
      <w:r w:rsidR="004A7E30" w:rsidRPr="000156AD">
        <w:rPr>
          <w:rFonts w:asciiTheme="majorBidi" w:hAnsiTheme="majorBidi" w:cstheme="majorBidi"/>
          <w:sz w:val="24"/>
          <w:szCs w:val="24"/>
        </w:rPr>
        <w:t xml:space="preserve"> outils de suivi et</w:t>
      </w:r>
      <w:r w:rsidR="00F23FBB">
        <w:rPr>
          <w:rFonts w:asciiTheme="majorBidi" w:hAnsiTheme="majorBidi" w:cstheme="majorBidi"/>
          <w:sz w:val="24"/>
          <w:szCs w:val="24"/>
        </w:rPr>
        <w:t xml:space="preserve"> d’</w:t>
      </w:r>
      <w:r w:rsidR="004A7E30" w:rsidRPr="000156AD">
        <w:rPr>
          <w:rFonts w:asciiTheme="majorBidi" w:hAnsiTheme="majorBidi" w:cstheme="majorBidi"/>
          <w:sz w:val="24"/>
          <w:szCs w:val="24"/>
        </w:rPr>
        <w:t>évaluation</w:t>
      </w:r>
      <w:r w:rsidR="00F23FBB">
        <w:rPr>
          <w:rFonts w:asciiTheme="majorBidi" w:hAnsiTheme="majorBidi" w:cstheme="majorBidi"/>
          <w:sz w:val="24"/>
          <w:szCs w:val="24"/>
        </w:rPr>
        <w:t xml:space="preserve"> pour les projets de capacitation économiques </w:t>
      </w:r>
    </w:p>
    <w:p w14:paraId="30EE7A99" w14:textId="3D2AB7EA" w:rsidR="007D6458" w:rsidRPr="007D6458" w:rsidRDefault="00880720" w:rsidP="007D6458">
      <w:pPr>
        <w:pStyle w:val="Paragraphedeliste"/>
        <w:numPr>
          <w:ilvl w:val="0"/>
          <w:numId w:val="7"/>
        </w:numPr>
        <w:jc w:val="both"/>
        <w:rPr>
          <w:rFonts w:asciiTheme="majorBidi" w:hAnsiTheme="majorBidi" w:cstheme="majorBidi"/>
          <w:sz w:val="24"/>
          <w:szCs w:val="24"/>
        </w:rPr>
      </w:pPr>
      <w:r w:rsidRPr="000156AD">
        <w:rPr>
          <w:rFonts w:asciiTheme="majorBidi" w:hAnsiTheme="majorBidi" w:cstheme="majorBidi"/>
          <w:sz w:val="24"/>
          <w:szCs w:val="24"/>
        </w:rPr>
        <w:t>Une</w:t>
      </w:r>
      <w:r w:rsidR="004A7E30" w:rsidRPr="000156AD">
        <w:rPr>
          <w:rFonts w:asciiTheme="majorBidi" w:hAnsiTheme="majorBidi" w:cstheme="majorBidi"/>
          <w:sz w:val="24"/>
          <w:szCs w:val="24"/>
        </w:rPr>
        <w:t xml:space="preserve"> </w:t>
      </w:r>
      <w:r w:rsidR="00647DDF" w:rsidRPr="000156AD">
        <w:rPr>
          <w:rFonts w:asciiTheme="majorBidi" w:hAnsiTheme="majorBidi" w:cstheme="majorBidi"/>
          <w:sz w:val="24"/>
          <w:szCs w:val="24"/>
        </w:rPr>
        <w:t>méthodologie</w:t>
      </w:r>
      <w:r w:rsidR="00F23FBB">
        <w:rPr>
          <w:rFonts w:asciiTheme="majorBidi" w:hAnsiTheme="majorBidi" w:cstheme="majorBidi"/>
          <w:sz w:val="24"/>
          <w:szCs w:val="24"/>
        </w:rPr>
        <w:t xml:space="preserve"> claire </w:t>
      </w:r>
      <w:r w:rsidR="004A7E30" w:rsidRPr="000156AD">
        <w:rPr>
          <w:rFonts w:asciiTheme="majorBidi" w:hAnsiTheme="majorBidi" w:cstheme="majorBidi"/>
          <w:sz w:val="24"/>
          <w:szCs w:val="24"/>
        </w:rPr>
        <w:t>d</w:t>
      </w:r>
      <w:r w:rsidR="00F23FBB">
        <w:rPr>
          <w:rFonts w:asciiTheme="majorBidi" w:hAnsiTheme="majorBidi" w:cstheme="majorBidi"/>
          <w:sz w:val="24"/>
          <w:szCs w:val="24"/>
        </w:rPr>
        <w:t>e</w:t>
      </w:r>
      <w:r w:rsidR="004A7E30" w:rsidRPr="000156AD">
        <w:rPr>
          <w:rFonts w:asciiTheme="majorBidi" w:hAnsiTheme="majorBidi" w:cstheme="majorBidi"/>
          <w:sz w:val="24"/>
          <w:szCs w:val="24"/>
        </w:rPr>
        <w:t xml:space="preserve"> suivi-évaluation</w:t>
      </w:r>
      <w:r w:rsidR="00352C7F" w:rsidRPr="000156AD">
        <w:rPr>
          <w:rFonts w:asciiTheme="majorBidi" w:hAnsiTheme="majorBidi" w:cstheme="majorBidi"/>
          <w:sz w:val="24"/>
          <w:szCs w:val="24"/>
        </w:rPr>
        <w:t> ;</w:t>
      </w:r>
    </w:p>
    <w:p w14:paraId="0F3496B0" w14:textId="1C66474C" w:rsidR="00A240D2" w:rsidRDefault="00A240D2" w:rsidP="00352C7F">
      <w:pPr>
        <w:pStyle w:val="Paragraphedeliste"/>
        <w:numPr>
          <w:ilvl w:val="0"/>
          <w:numId w:val="7"/>
        </w:numPr>
        <w:jc w:val="both"/>
        <w:rPr>
          <w:rFonts w:asciiTheme="majorBidi" w:hAnsiTheme="majorBidi" w:cstheme="majorBidi"/>
          <w:sz w:val="24"/>
          <w:szCs w:val="24"/>
        </w:rPr>
      </w:pPr>
      <w:r>
        <w:rPr>
          <w:rFonts w:asciiTheme="majorBidi" w:hAnsiTheme="majorBidi" w:cstheme="majorBidi"/>
          <w:sz w:val="24"/>
          <w:szCs w:val="24"/>
        </w:rPr>
        <w:t>Un tableau</w:t>
      </w:r>
      <w:r w:rsidR="00F23FBB" w:rsidRPr="00F23FBB">
        <w:rPr>
          <w:rFonts w:asciiTheme="majorBidi" w:hAnsiTheme="majorBidi" w:cstheme="majorBidi"/>
          <w:sz w:val="24"/>
          <w:szCs w:val="24"/>
        </w:rPr>
        <w:t xml:space="preserve"> </w:t>
      </w:r>
      <w:r w:rsidR="00F23FBB">
        <w:rPr>
          <w:rFonts w:asciiTheme="majorBidi" w:hAnsiTheme="majorBidi" w:cstheme="majorBidi"/>
          <w:sz w:val="24"/>
          <w:szCs w:val="24"/>
        </w:rPr>
        <w:t xml:space="preserve">de bord et des indicateurs </w:t>
      </w:r>
      <w:r>
        <w:rPr>
          <w:rFonts w:asciiTheme="majorBidi" w:hAnsiTheme="majorBidi" w:cstheme="majorBidi"/>
          <w:sz w:val="24"/>
          <w:szCs w:val="24"/>
        </w:rPr>
        <w:t xml:space="preserve">de suivi </w:t>
      </w:r>
      <w:r w:rsidR="00F23FBB">
        <w:rPr>
          <w:rFonts w:asciiTheme="majorBidi" w:hAnsiTheme="majorBidi" w:cstheme="majorBidi"/>
          <w:sz w:val="24"/>
          <w:szCs w:val="24"/>
        </w:rPr>
        <w:t xml:space="preserve">évaluation pour les </w:t>
      </w:r>
      <w:r>
        <w:rPr>
          <w:rFonts w:asciiTheme="majorBidi" w:hAnsiTheme="majorBidi" w:cstheme="majorBidi"/>
          <w:sz w:val="24"/>
          <w:szCs w:val="24"/>
        </w:rPr>
        <w:t>PCE ;</w:t>
      </w:r>
    </w:p>
    <w:p w14:paraId="79EE8C78" w14:textId="77777777" w:rsidR="00DC619C" w:rsidRDefault="00DC619C" w:rsidP="00DC619C">
      <w:pPr>
        <w:pStyle w:val="Paragraphedeliste"/>
        <w:jc w:val="both"/>
        <w:rPr>
          <w:rFonts w:asciiTheme="majorBidi" w:hAnsiTheme="majorBidi" w:cstheme="majorBidi"/>
          <w:sz w:val="24"/>
          <w:szCs w:val="24"/>
        </w:rPr>
      </w:pPr>
    </w:p>
    <w:p w14:paraId="0A88EF36" w14:textId="77777777" w:rsidR="002B46CF" w:rsidRDefault="002B46CF" w:rsidP="002B46CF">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TACHES A EXECUTER PAR LE CONSULTANT</w:t>
      </w:r>
    </w:p>
    <w:p w14:paraId="0BD83F2A" w14:textId="10245ED4" w:rsidR="00DB7484" w:rsidRDefault="00DB7484" w:rsidP="002B46CF">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Dans le cadre de ce </w:t>
      </w:r>
      <w:r w:rsidR="00960D7E">
        <w:rPr>
          <w:rFonts w:asciiTheme="majorBidi" w:hAnsiTheme="majorBidi" w:cstheme="majorBidi"/>
          <w:color w:val="000000" w:themeColor="text1"/>
          <w:sz w:val="24"/>
          <w:szCs w:val="24"/>
        </w:rPr>
        <w:t>projet,</w:t>
      </w:r>
      <w:r>
        <w:rPr>
          <w:rFonts w:asciiTheme="majorBidi" w:hAnsiTheme="majorBidi" w:cstheme="majorBidi"/>
          <w:color w:val="000000" w:themeColor="text1"/>
          <w:sz w:val="24"/>
          <w:szCs w:val="24"/>
        </w:rPr>
        <w:t xml:space="preserve"> le consultant aura comme missions :  </w:t>
      </w:r>
    </w:p>
    <w:p w14:paraId="75430F5E" w14:textId="4DE33730" w:rsidR="00DB7484" w:rsidRDefault="002B46CF" w:rsidP="002B46CF">
      <w:pPr>
        <w:pStyle w:val="Paragraphedeliste"/>
        <w:numPr>
          <w:ilvl w:val="0"/>
          <w:numId w:val="6"/>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Analyser </w:t>
      </w:r>
      <w:r w:rsidR="00DB7484">
        <w:rPr>
          <w:rFonts w:asciiTheme="majorBidi" w:hAnsiTheme="majorBidi" w:cstheme="majorBidi"/>
          <w:color w:val="000000" w:themeColor="text1"/>
          <w:sz w:val="24"/>
          <w:szCs w:val="24"/>
        </w:rPr>
        <w:t xml:space="preserve">les données des projets de capacitation </w:t>
      </w:r>
      <w:r w:rsidR="008C0F92">
        <w:rPr>
          <w:rFonts w:asciiTheme="majorBidi" w:hAnsiTheme="majorBidi" w:cstheme="majorBidi"/>
          <w:color w:val="000000" w:themeColor="text1"/>
          <w:sz w:val="24"/>
          <w:szCs w:val="24"/>
        </w:rPr>
        <w:t xml:space="preserve">économique </w:t>
      </w:r>
      <w:r w:rsidR="00960D7E">
        <w:rPr>
          <w:rFonts w:asciiTheme="majorBidi" w:hAnsiTheme="majorBidi" w:cstheme="majorBidi"/>
          <w:color w:val="000000" w:themeColor="text1"/>
          <w:sz w:val="24"/>
          <w:szCs w:val="24"/>
        </w:rPr>
        <w:t>et mettre</w:t>
      </w:r>
      <w:r w:rsidR="00DB7484">
        <w:rPr>
          <w:rFonts w:asciiTheme="majorBidi" w:hAnsiTheme="majorBidi" w:cstheme="majorBidi"/>
          <w:color w:val="000000" w:themeColor="text1"/>
          <w:sz w:val="24"/>
          <w:szCs w:val="24"/>
        </w:rPr>
        <w:t xml:space="preserve"> en place </w:t>
      </w:r>
      <w:r w:rsidRPr="00DF197C">
        <w:rPr>
          <w:rFonts w:asciiTheme="majorBidi" w:hAnsiTheme="majorBidi" w:cstheme="majorBidi"/>
          <w:color w:val="000000" w:themeColor="text1"/>
          <w:sz w:val="24"/>
          <w:szCs w:val="24"/>
        </w:rPr>
        <w:t xml:space="preserve"> </w:t>
      </w:r>
      <w:r w:rsidR="005C70F9" w:rsidRPr="00DF197C">
        <w:rPr>
          <w:rFonts w:asciiTheme="majorBidi" w:hAnsiTheme="majorBidi" w:cstheme="majorBidi"/>
          <w:color w:val="000000" w:themeColor="text1"/>
          <w:sz w:val="24"/>
          <w:szCs w:val="24"/>
        </w:rPr>
        <w:t>système</w:t>
      </w:r>
      <w:r w:rsidRPr="00DF197C">
        <w:rPr>
          <w:rFonts w:asciiTheme="majorBidi" w:hAnsiTheme="majorBidi" w:cstheme="majorBidi"/>
          <w:color w:val="000000" w:themeColor="text1"/>
          <w:sz w:val="24"/>
          <w:szCs w:val="24"/>
        </w:rPr>
        <w:t xml:space="preserve"> de suivi-évaluation </w:t>
      </w:r>
      <w:r w:rsidR="00DB7484">
        <w:rPr>
          <w:rFonts w:asciiTheme="majorBidi" w:hAnsiTheme="majorBidi" w:cstheme="majorBidi"/>
          <w:color w:val="000000" w:themeColor="text1"/>
          <w:sz w:val="24"/>
          <w:szCs w:val="24"/>
        </w:rPr>
        <w:t xml:space="preserve">. </w:t>
      </w:r>
    </w:p>
    <w:p w14:paraId="0CBE9152" w14:textId="196D0127" w:rsidR="006710A7" w:rsidRPr="00DF197C" w:rsidRDefault="002B46CF" w:rsidP="00960D7E">
      <w:pPr>
        <w:pStyle w:val="Paragraphedeliste"/>
        <w:numPr>
          <w:ilvl w:val="0"/>
          <w:numId w:val="6"/>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 </w:t>
      </w:r>
      <w:r w:rsidR="005C70F9" w:rsidRPr="00DF197C">
        <w:rPr>
          <w:rFonts w:asciiTheme="majorBidi" w:hAnsiTheme="majorBidi" w:cstheme="majorBidi"/>
          <w:color w:val="000000" w:themeColor="text1"/>
          <w:sz w:val="24"/>
          <w:szCs w:val="24"/>
        </w:rPr>
        <w:t>Proposer de</w:t>
      </w:r>
      <w:r w:rsidR="00DB7484">
        <w:rPr>
          <w:rFonts w:asciiTheme="majorBidi" w:hAnsiTheme="majorBidi" w:cstheme="majorBidi"/>
          <w:color w:val="000000" w:themeColor="text1"/>
          <w:sz w:val="24"/>
          <w:szCs w:val="24"/>
        </w:rPr>
        <w:t xml:space="preserve">s </w:t>
      </w:r>
      <w:r w:rsidR="005C70F9" w:rsidRPr="00DF197C">
        <w:rPr>
          <w:rFonts w:asciiTheme="majorBidi" w:hAnsiTheme="majorBidi" w:cstheme="majorBidi"/>
          <w:color w:val="000000" w:themeColor="text1"/>
          <w:sz w:val="24"/>
          <w:szCs w:val="24"/>
        </w:rPr>
        <w:t xml:space="preserve">méthodes et </w:t>
      </w:r>
      <w:r w:rsidR="00DB7484">
        <w:rPr>
          <w:rFonts w:asciiTheme="majorBidi" w:hAnsiTheme="majorBidi" w:cstheme="majorBidi"/>
          <w:color w:val="000000" w:themeColor="text1"/>
          <w:sz w:val="24"/>
          <w:szCs w:val="24"/>
        </w:rPr>
        <w:t>des o</w:t>
      </w:r>
      <w:r w:rsidR="005C70F9" w:rsidRPr="00DF197C">
        <w:rPr>
          <w:rFonts w:asciiTheme="majorBidi" w:hAnsiTheme="majorBidi" w:cstheme="majorBidi"/>
          <w:color w:val="000000" w:themeColor="text1"/>
          <w:sz w:val="24"/>
          <w:szCs w:val="24"/>
        </w:rPr>
        <w:t>utils de suivi</w:t>
      </w:r>
      <w:r w:rsidR="008728C3">
        <w:rPr>
          <w:rFonts w:asciiTheme="majorBidi" w:hAnsiTheme="majorBidi" w:cstheme="majorBidi"/>
          <w:color w:val="000000" w:themeColor="text1"/>
          <w:sz w:val="24"/>
          <w:szCs w:val="24"/>
        </w:rPr>
        <w:t>-</w:t>
      </w:r>
      <w:r w:rsidR="005C70F9" w:rsidRPr="00DF197C">
        <w:rPr>
          <w:rFonts w:asciiTheme="majorBidi" w:hAnsiTheme="majorBidi" w:cstheme="majorBidi"/>
          <w:color w:val="000000" w:themeColor="text1"/>
          <w:sz w:val="24"/>
          <w:szCs w:val="24"/>
        </w:rPr>
        <w:t>évaluation</w:t>
      </w:r>
      <w:r w:rsidR="005E33FD" w:rsidRPr="00DF197C">
        <w:rPr>
          <w:rFonts w:asciiTheme="majorBidi" w:hAnsiTheme="majorBidi" w:cstheme="majorBidi"/>
          <w:color w:val="000000" w:themeColor="text1"/>
          <w:sz w:val="24"/>
          <w:szCs w:val="24"/>
        </w:rPr>
        <w:t> </w:t>
      </w:r>
      <w:r w:rsidR="00DB7484">
        <w:rPr>
          <w:rFonts w:asciiTheme="majorBidi" w:hAnsiTheme="majorBidi" w:cstheme="majorBidi"/>
          <w:color w:val="000000" w:themeColor="text1"/>
          <w:sz w:val="24"/>
          <w:szCs w:val="24"/>
        </w:rPr>
        <w:t xml:space="preserve">à mettre en place </w:t>
      </w:r>
      <w:r w:rsidR="005E33FD" w:rsidRPr="00DF197C">
        <w:rPr>
          <w:rFonts w:asciiTheme="majorBidi" w:hAnsiTheme="majorBidi" w:cstheme="majorBidi"/>
          <w:color w:val="000000" w:themeColor="text1"/>
          <w:sz w:val="24"/>
          <w:szCs w:val="24"/>
        </w:rPr>
        <w:t>;</w:t>
      </w:r>
    </w:p>
    <w:p w14:paraId="311018A6" w14:textId="20EA43CB" w:rsidR="00DB7484" w:rsidRPr="008C0F92" w:rsidRDefault="00307D85" w:rsidP="00307D85">
      <w:pPr>
        <w:pStyle w:val="Paragraphedeliste"/>
        <w:numPr>
          <w:ilvl w:val="0"/>
          <w:numId w:val="6"/>
        </w:numPr>
        <w:jc w:val="both"/>
        <w:rPr>
          <w:rFonts w:asciiTheme="majorBidi" w:hAnsiTheme="majorBidi" w:cstheme="majorBidi"/>
          <w:color w:val="000000" w:themeColor="text1"/>
          <w:sz w:val="24"/>
          <w:szCs w:val="24"/>
        </w:rPr>
      </w:pPr>
      <w:r w:rsidRPr="008C0F92">
        <w:rPr>
          <w:rFonts w:asciiTheme="majorBidi" w:hAnsiTheme="majorBidi" w:cstheme="majorBidi"/>
          <w:color w:val="000000" w:themeColor="text1"/>
          <w:sz w:val="24"/>
          <w:szCs w:val="24"/>
        </w:rPr>
        <w:t xml:space="preserve">Collecter </w:t>
      </w:r>
      <w:r w:rsidR="00DB7484" w:rsidRPr="008C0F92">
        <w:rPr>
          <w:rFonts w:asciiTheme="majorBidi" w:hAnsiTheme="majorBidi" w:cstheme="majorBidi"/>
          <w:color w:val="000000" w:themeColor="text1"/>
          <w:sz w:val="24"/>
          <w:szCs w:val="24"/>
        </w:rPr>
        <w:t xml:space="preserve">des données </w:t>
      </w:r>
      <w:r w:rsidRPr="008C0F92">
        <w:rPr>
          <w:rFonts w:asciiTheme="majorBidi" w:hAnsiTheme="majorBidi" w:cstheme="majorBidi"/>
          <w:color w:val="000000" w:themeColor="text1"/>
          <w:sz w:val="24"/>
          <w:szCs w:val="24"/>
        </w:rPr>
        <w:t>existantes,</w:t>
      </w:r>
      <w:r w:rsidR="00DB7484" w:rsidRPr="008C0F92">
        <w:rPr>
          <w:rFonts w:asciiTheme="majorBidi" w:hAnsiTheme="majorBidi" w:cstheme="majorBidi"/>
          <w:color w:val="000000" w:themeColor="text1"/>
          <w:sz w:val="24"/>
          <w:szCs w:val="24"/>
        </w:rPr>
        <w:t xml:space="preserve"> </w:t>
      </w:r>
      <w:r w:rsidRPr="008C0F92">
        <w:rPr>
          <w:rFonts w:asciiTheme="majorBidi" w:hAnsiTheme="majorBidi" w:cstheme="majorBidi"/>
          <w:color w:val="000000" w:themeColor="text1"/>
          <w:sz w:val="24"/>
          <w:szCs w:val="24"/>
        </w:rPr>
        <w:t xml:space="preserve">effectuer les analyses et le diagnostic nécessaire de ces données et proposer par la suite les indicateurs /ratios à mettre en </w:t>
      </w:r>
      <w:r w:rsidR="00960D7E" w:rsidRPr="008C0F92">
        <w:rPr>
          <w:rFonts w:asciiTheme="majorBidi" w:hAnsiTheme="majorBidi" w:cstheme="majorBidi"/>
          <w:color w:val="000000" w:themeColor="text1"/>
          <w:sz w:val="24"/>
          <w:szCs w:val="24"/>
        </w:rPr>
        <w:t>place.</w:t>
      </w:r>
      <w:r w:rsidRPr="008C0F92">
        <w:rPr>
          <w:rFonts w:asciiTheme="majorBidi" w:hAnsiTheme="majorBidi" w:cstheme="majorBidi"/>
          <w:color w:val="000000" w:themeColor="text1"/>
          <w:sz w:val="24"/>
          <w:szCs w:val="24"/>
        </w:rPr>
        <w:t xml:space="preserve"> </w:t>
      </w:r>
    </w:p>
    <w:p w14:paraId="0E50E06F" w14:textId="2B237ED6" w:rsidR="005C70F9" w:rsidRDefault="005C70F9" w:rsidP="005C70F9">
      <w:pPr>
        <w:pStyle w:val="Paragraphedeliste"/>
        <w:numPr>
          <w:ilvl w:val="0"/>
          <w:numId w:val="6"/>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Élaborer </w:t>
      </w:r>
      <w:r w:rsidR="006710A7" w:rsidRPr="00DF197C">
        <w:rPr>
          <w:rFonts w:asciiTheme="majorBidi" w:hAnsiTheme="majorBidi" w:cstheme="majorBidi"/>
          <w:color w:val="000000" w:themeColor="text1"/>
          <w:sz w:val="24"/>
          <w:szCs w:val="24"/>
        </w:rPr>
        <w:t>un rapport d’évaluation « </w:t>
      </w:r>
      <w:r w:rsidR="00960D7E">
        <w:rPr>
          <w:rFonts w:asciiTheme="majorBidi" w:hAnsiTheme="majorBidi" w:cstheme="majorBidi"/>
          <w:color w:val="000000" w:themeColor="text1"/>
          <w:sz w:val="24"/>
          <w:szCs w:val="24"/>
        </w:rPr>
        <w:t>t</w:t>
      </w:r>
      <w:r w:rsidR="006710A7" w:rsidRPr="00DF197C">
        <w:rPr>
          <w:rFonts w:asciiTheme="majorBidi" w:hAnsiTheme="majorBidi" w:cstheme="majorBidi"/>
          <w:color w:val="000000" w:themeColor="text1"/>
          <w:sz w:val="24"/>
          <w:szCs w:val="24"/>
        </w:rPr>
        <w:t xml:space="preserve">ype » sur </w:t>
      </w:r>
      <w:r w:rsidR="00CC7115">
        <w:rPr>
          <w:rFonts w:asciiTheme="majorBidi" w:hAnsiTheme="majorBidi" w:cstheme="majorBidi"/>
          <w:color w:val="000000" w:themeColor="text1"/>
          <w:sz w:val="24"/>
          <w:szCs w:val="24"/>
        </w:rPr>
        <w:t>quelques</w:t>
      </w:r>
      <w:r w:rsidR="006710A7" w:rsidRPr="00DF197C">
        <w:rPr>
          <w:rFonts w:asciiTheme="majorBidi" w:hAnsiTheme="majorBidi" w:cstheme="majorBidi"/>
          <w:color w:val="000000" w:themeColor="text1"/>
          <w:sz w:val="24"/>
          <w:szCs w:val="24"/>
        </w:rPr>
        <w:t xml:space="preserve"> PCE</w:t>
      </w:r>
      <w:r w:rsidR="00020FD1" w:rsidRPr="00DF197C">
        <w:rPr>
          <w:rFonts w:asciiTheme="majorBidi" w:hAnsiTheme="majorBidi" w:cstheme="majorBidi"/>
          <w:color w:val="000000" w:themeColor="text1"/>
          <w:sz w:val="24"/>
          <w:szCs w:val="24"/>
        </w:rPr>
        <w:t xml:space="preserve"> </w:t>
      </w:r>
      <w:r w:rsidR="00020FD1">
        <w:rPr>
          <w:rFonts w:asciiTheme="majorBidi" w:hAnsiTheme="majorBidi" w:cstheme="majorBidi"/>
          <w:color w:val="000000" w:themeColor="text1"/>
          <w:sz w:val="24"/>
          <w:szCs w:val="24"/>
        </w:rPr>
        <w:t xml:space="preserve">comprenant </w:t>
      </w:r>
      <w:r w:rsidR="005E33FD" w:rsidRPr="00DF197C">
        <w:rPr>
          <w:rFonts w:asciiTheme="majorBidi" w:hAnsiTheme="majorBidi" w:cstheme="majorBidi"/>
          <w:color w:val="000000" w:themeColor="text1"/>
          <w:sz w:val="24"/>
          <w:szCs w:val="24"/>
        </w:rPr>
        <w:t>:</w:t>
      </w:r>
      <w:r w:rsidRPr="00DF197C">
        <w:rPr>
          <w:rFonts w:asciiTheme="majorBidi" w:hAnsiTheme="majorBidi" w:cstheme="majorBidi"/>
          <w:color w:val="000000" w:themeColor="text1"/>
          <w:sz w:val="24"/>
          <w:szCs w:val="24"/>
        </w:rPr>
        <w:t xml:space="preserve"> </w:t>
      </w:r>
    </w:p>
    <w:p w14:paraId="4FBEC097" w14:textId="684EB624" w:rsidR="005C70F9" w:rsidRPr="00DF197C" w:rsidRDefault="00020FD1" w:rsidP="005C70F9">
      <w:pPr>
        <w:pStyle w:val="Paragraphedeliste"/>
        <w:numPr>
          <w:ilvl w:val="0"/>
          <w:numId w:val="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Un g</w:t>
      </w:r>
      <w:r w:rsidR="005C70F9" w:rsidRPr="00DF197C">
        <w:rPr>
          <w:rFonts w:asciiTheme="majorBidi" w:hAnsiTheme="majorBidi" w:cstheme="majorBidi"/>
          <w:color w:val="000000" w:themeColor="text1"/>
          <w:sz w:val="24"/>
          <w:szCs w:val="24"/>
        </w:rPr>
        <w:t xml:space="preserve">uide descriptif de la situation de référence, des indicateurs et de leur </w:t>
      </w:r>
      <w:r>
        <w:rPr>
          <w:rFonts w:asciiTheme="majorBidi" w:hAnsiTheme="majorBidi" w:cstheme="majorBidi"/>
          <w:color w:val="000000" w:themeColor="text1"/>
          <w:sz w:val="24"/>
          <w:szCs w:val="24"/>
        </w:rPr>
        <w:t xml:space="preserve">méthode </w:t>
      </w:r>
      <w:r w:rsidR="005C70F9" w:rsidRPr="00DF197C">
        <w:rPr>
          <w:rFonts w:asciiTheme="majorBidi" w:hAnsiTheme="majorBidi" w:cstheme="majorBidi"/>
          <w:color w:val="000000" w:themeColor="text1"/>
          <w:sz w:val="24"/>
          <w:szCs w:val="24"/>
        </w:rPr>
        <w:t>de calcul ;</w:t>
      </w:r>
    </w:p>
    <w:p w14:paraId="63EF3885" w14:textId="77777777" w:rsidR="005C70F9" w:rsidRPr="00DF197C" w:rsidRDefault="005C70F9" w:rsidP="005C70F9">
      <w:pPr>
        <w:pStyle w:val="Paragraphedeliste"/>
        <w:numPr>
          <w:ilvl w:val="0"/>
          <w:numId w:val="5"/>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Fiches de collecte d’information ; </w:t>
      </w:r>
    </w:p>
    <w:p w14:paraId="6B583416" w14:textId="77777777" w:rsidR="005C70F9" w:rsidRPr="00DF197C" w:rsidRDefault="005C70F9" w:rsidP="005C70F9">
      <w:pPr>
        <w:pStyle w:val="Paragraphedeliste"/>
        <w:numPr>
          <w:ilvl w:val="0"/>
          <w:numId w:val="5"/>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Fiche de suivi des indicateurs ; </w:t>
      </w:r>
    </w:p>
    <w:p w14:paraId="31D30DCE" w14:textId="77777777" w:rsidR="005C70F9" w:rsidRPr="00DF197C" w:rsidRDefault="005C70F9" w:rsidP="005C70F9">
      <w:pPr>
        <w:pStyle w:val="Paragraphedeliste"/>
        <w:numPr>
          <w:ilvl w:val="0"/>
          <w:numId w:val="5"/>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Tableaux de mesure de performance ; </w:t>
      </w:r>
    </w:p>
    <w:p w14:paraId="19C18EE0" w14:textId="3C1993CA" w:rsidR="00DF197C" w:rsidRPr="00C2309D" w:rsidRDefault="005C70F9" w:rsidP="00C2309D">
      <w:pPr>
        <w:pStyle w:val="Paragraphedeliste"/>
        <w:numPr>
          <w:ilvl w:val="0"/>
          <w:numId w:val="5"/>
        </w:numPr>
        <w:jc w:val="both"/>
        <w:rPr>
          <w:rFonts w:asciiTheme="majorBidi" w:hAnsiTheme="majorBidi" w:cstheme="majorBidi"/>
          <w:color w:val="000000" w:themeColor="text1"/>
          <w:sz w:val="24"/>
          <w:szCs w:val="24"/>
        </w:rPr>
      </w:pPr>
      <w:r w:rsidRPr="00DF197C">
        <w:rPr>
          <w:rFonts w:asciiTheme="majorBidi" w:hAnsiTheme="majorBidi" w:cstheme="majorBidi"/>
          <w:color w:val="000000" w:themeColor="text1"/>
          <w:sz w:val="24"/>
          <w:szCs w:val="24"/>
        </w:rPr>
        <w:t xml:space="preserve">Spécifications techniques de la base de données pour la valorisation des données du </w:t>
      </w:r>
      <w:r w:rsidR="00DF197C">
        <w:rPr>
          <w:rFonts w:asciiTheme="majorBidi" w:hAnsiTheme="majorBidi" w:cstheme="majorBidi"/>
          <w:color w:val="000000" w:themeColor="text1"/>
          <w:sz w:val="24"/>
          <w:szCs w:val="24"/>
        </w:rPr>
        <w:t>PCE</w:t>
      </w:r>
      <w:r w:rsidRPr="00DF197C">
        <w:rPr>
          <w:rFonts w:asciiTheme="majorBidi" w:hAnsiTheme="majorBidi" w:cstheme="majorBidi"/>
          <w:color w:val="000000" w:themeColor="text1"/>
          <w:sz w:val="24"/>
          <w:szCs w:val="24"/>
        </w:rPr>
        <w:t xml:space="preserve"> ; </w:t>
      </w:r>
    </w:p>
    <w:p w14:paraId="189EC23D" w14:textId="2EAE5FD7" w:rsidR="00C2309D" w:rsidRDefault="00C2309D" w:rsidP="00C2309D">
      <w:pPr>
        <w:pStyle w:val="Paragraphedeliste"/>
        <w:numPr>
          <w:ilvl w:val="0"/>
          <w:numId w:val="6"/>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Elaborer une méthodologie d’analyse des</w:t>
      </w:r>
      <w:r w:rsidRPr="00FA108C">
        <w:rPr>
          <w:rFonts w:asciiTheme="majorBidi" w:hAnsiTheme="majorBidi" w:cstheme="majorBidi"/>
          <w:color w:val="000000" w:themeColor="text1"/>
          <w:sz w:val="24"/>
          <w:szCs w:val="24"/>
        </w:rPr>
        <w:t xml:space="preserve"> information</w:t>
      </w:r>
      <w:r>
        <w:rPr>
          <w:rFonts w:asciiTheme="majorBidi" w:hAnsiTheme="majorBidi" w:cstheme="majorBidi"/>
          <w:color w:val="000000" w:themeColor="text1"/>
          <w:sz w:val="24"/>
          <w:szCs w:val="24"/>
        </w:rPr>
        <w:t>s</w:t>
      </w:r>
      <w:r w:rsidRPr="00FA108C">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sur les</w:t>
      </w:r>
      <w:r w:rsidRPr="00FA108C">
        <w:rPr>
          <w:rFonts w:asciiTheme="majorBidi" w:hAnsiTheme="majorBidi" w:cstheme="majorBidi"/>
          <w:color w:val="000000" w:themeColor="text1"/>
          <w:sz w:val="24"/>
          <w:szCs w:val="24"/>
        </w:rPr>
        <w:t xml:space="preserve"> </w:t>
      </w:r>
      <w:r w:rsidR="005C59BA" w:rsidRPr="008728C3">
        <w:rPr>
          <w:rFonts w:asciiTheme="majorBidi" w:hAnsiTheme="majorBidi" w:cstheme="majorBidi"/>
          <w:color w:val="000000" w:themeColor="text1"/>
          <w:sz w:val="24"/>
          <w:szCs w:val="24"/>
        </w:rPr>
        <w:t>acteurs</w:t>
      </w:r>
      <w:r w:rsidR="005C59BA">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et</w:t>
      </w:r>
      <w:r w:rsidRPr="00FA108C">
        <w:rPr>
          <w:rFonts w:asciiTheme="majorBidi" w:hAnsiTheme="majorBidi" w:cstheme="majorBidi"/>
          <w:color w:val="000000" w:themeColor="text1"/>
          <w:sz w:val="24"/>
          <w:szCs w:val="24"/>
        </w:rPr>
        <w:t xml:space="preserve"> sur l’état d’avancement </w:t>
      </w:r>
      <w:r>
        <w:rPr>
          <w:rFonts w:asciiTheme="majorBidi" w:hAnsiTheme="majorBidi" w:cstheme="majorBidi"/>
          <w:color w:val="000000" w:themeColor="text1"/>
          <w:sz w:val="24"/>
          <w:szCs w:val="24"/>
        </w:rPr>
        <w:t xml:space="preserve">des PCE contenant : </w:t>
      </w:r>
    </w:p>
    <w:p w14:paraId="1D8E4AE5" w14:textId="634FAC93" w:rsidR="00C2309D" w:rsidRDefault="00C2309D" w:rsidP="00C2309D">
      <w:pPr>
        <w:pStyle w:val="Paragraphedeliste"/>
        <w:numPr>
          <w:ilvl w:val="0"/>
          <w:numId w:val="5"/>
        </w:numPr>
        <w:jc w:val="both"/>
        <w:rPr>
          <w:rFonts w:asciiTheme="majorBidi" w:hAnsiTheme="majorBidi" w:cstheme="majorBidi"/>
          <w:color w:val="000000" w:themeColor="text1"/>
          <w:sz w:val="24"/>
          <w:szCs w:val="24"/>
        </w:rPr>
      </w:pPr>
      <w:r w:rsidRPr="00C2309D">
        <w:rPr>
          <w:rFonts w:asciiTheme="majorBidi" w:hAnsiTheme="majorBidi" w:cstheme="majorBidi"/>
          <w:color w:val="000000" w:themeColor="text1"/>
          <w:sz w:val="24"/>
          <w:szCs w:val="24"/>
        </w:rPr>
        <w:t>Une liste des données nécessaires à l’analyse ;</w:t>
      </w:r>
    </w:p>
    <w:p w14:paraId="029C657D" w14:textId="7FCCAF52" w:rsidR="00C2309D" w:rsidRPr="00C2309D" w:rsidRDefault="00C2309D" w:rsidP="00C2309D">
      <w:pPr>
        <w:pStyle w:val="Paragraphedeliste"/>
        <w:numPr>
          <w:ilvl w:val="0"/>
          <w:numId w:val="5"/>
        </w:num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Une fiche d’analyse standard </w:t>
      </w:r>
      <w:r w:rsidR="00753EF6">
        <w:rPr>
          <w:rFonts w:asciiTheme="majorBidi" w:hAnsiTheme="majorBidi" w:cstheme="majorBidi"/>
          <w:color w:val="000000" w:themeColor="text1"/>
          <w:sz w:val="24"/>
          <w:szCs w:val="24"/>
        </w:rPr>
        <w:t>(analyse</w:t>
      </w:r>
      <w:r>
        <w:rPr>
          <w:rFonts w:asciiTheme="majorBidi" w:hAnsiTheme="majorBidi" w:cstheme="majorBidi"/>
          <w:color w:val="000000" w:themeColor="text1"/>
          <w:sz w:val="24"/>
          <w:szCs w:val="24"/>
        </w:rPr>
        <w:t xml:space="preserve"> financière</w:t>
      </w:r>
      <w:r w:rsidR="00753EF6">
        <w:rPr>
          <w:rFonts w:asciiTheme="majorBidi" w:hAnsiTheme="majorBidi" w:cstheme="majorBidi"/>
          <w:color w:val="000000" w:themeColor="text1"/>
          <w:sz w:val="24"/>
          <w:szCs w:val="24"/>
        </w:rPr>
        <w:t xml:space="preserve">, état </w:t>
      </w:r>
      <w:r w:rsidR="005C59BA" w:rsidRPr="008728C3">
        <w:rPr>
          <w:rFonts w:asciiTheme="majorBidi" w:hAnsiTheme="majorBidi" w:cstheme="majorBidi"/>
          <w:color w:val="000000" w:themeColor="text1"/>
          <w:sz w:val="24"/>
          <w:szCs w:val="24"/>
        </w:rPr>
        <w:t>des acteurs</w:t>
      </w:r>
      <w:r w:rsidR="00753EF6">
        <w:rPr>
          <w:rFonts w:asciiTheme="majorBidi" w:hAnsiTheme="majorBidi" w:cstheme="majorBidi"/>
          <w:color w:val="000000" w:themeColor="text1"/>
          <w:sz w:val="24"/>
          <w:szCs w:val="24"/>
        </w:rPr>
        <w:t>, etc.) ;</w:t>
      </w:r>
      <w:r>
        <w:rPr>
          <w:rFonts w:asciiTheme="majorBidi" w:hAnsiTheme="majorBidi" w:cstheme="majorBidi"/>
          <w:color w:val="000000" w:themeColor="text1"/>
          <w:sz w:val="24"/>
          <w:szCs w:val="24"/>
        </w:rPr>
        <w:t xml:space="preserve"> </w:t>
      </w:r>
    </w:p>
    <w:p w14:paraId="6B69F465" w14:textId="4AC67734" w:rsidR="00C2309D" w:rsidRPr="008C0F92" w:rsidRDefault="00020FD1" w:rsidP="00C2309D">
      <w:pPr>
        <w:pStyle w:val="Paragraphedeliste"/>
        <w:numPr>
          <w:ilvl w:val="0"/>
          <w:numId w:val="5"/>
        </w:numPr>
        <w:jc w:val="both"/>
        <w:rPr>
          <w:rFonts w:asciiTheme="majorBidi" w:hAnsiTheme="majorBidi" w:cstheme="majorBidi"/>
          <w:color w:val="000000" w:themeColor="text1"/>
          <w:sz w:val="24"/>
          <w:szCs w:val="24"/>
        </w:rPr>
      </w:pPr>
      <w:r w:rsidRPr="008C0F92">
        <w:rPr>
          <w:rFonts w:asciiTheme="majorBidi" w:hAnsiTheme="majorBidi" w:cstheme="majorBidi"/>
          <w:color w:val="000000" w:themeColor="text1"/>
          <w:sz w:val="24"/>
          <w:szCs w:val="24"/>
        </w:rPr>
        <w:t xml:space="preserve">Une </w:t>
      </w:r>
      <w:r w:rsidR="00AE536F">
        <w:rPr>
          <w:rFonts w:asciiTheme="majorBidi" w:hAnsiTheme="majorBidi" w:cstheme="majorBidi"/>
          <w:color w:val="000000" w:themeColor="text1"/>
          <w:sz w:val="24"/>
          <w:szCs w:val="24"/>
        </w:rPr>
        <w:t>m</w:t>
      </w:r>
      <w:r w:rsidR="00C2309D" w:rsidRPr="008C0F92">
        <w:rPr>
          <w:rFonts w:asciiTheme="majorBidi" w:hAnsiTheme="majorBidi" w:cstheme="majorBidi"/>
          <w:color w:val="000000" w:themeColor="text1"/>
          <w:sz w:val="24"/>
          <w:szCs w:val="24"/>
        </w:rPr>
        <w:t xml:space="preserve">éthode de suivi de l’exécution des engagements mentionnés dans </w:t>
      </w:r>
      <w:r w:rsidR="00116B2A" w:rsidRPr="008C0F92">
        <w:rPr>
          <w:rFonts w:asciiTheme="majorBidi" w:hAnsiTheme="majorBidi" w:cstheme="majorBidi"/>
          <w:color w:val="000000" w:themeColor="text1"/>
          <w:sz w:val="24"/>
          <w:szCs w:val="24"/>
        </w:rPr>
        <w:t>les conventions signées</w:t>
      </w:r>
      <w:r w:rsidR="007F6ED5" w:rsidRPr="008C0F92">
        <w:rPr>
          <w:rFonts w:asciiTheme="majorBidi" w:hAnsiTheme="majorBidi" w:cstheme="majorBidi"/>
          <w:color w:val="000000" w:themeColor="text1"/>
          <w:sz w:val="24"/>
          <w:szCs w:val="24"/>
        </w:rPr>
        <w:t xml:space="preserve"> avec tous les acteurs </w:t>
      </w:r>
      <w:r w:rsidR="00C2309D" w:rsidRPr="008C0F92">
        <w:rPr>
          <w:rFonts w:asciiTheme="majorBidi" w:hAnsiTheme="majorBidi" w:cstheme="majorBidi"/>
          <w:color w:val="000000" w:themeColor="text1"/>
          <w:sz w:val="24"/>
          <w:szCs w:val="24"/>
        </w:rPr>
        <w:t xml:space="preserve">et </w:t>
      </w:r>
      <w:r w:rsidR="00AE536F">
        <w:rPr>
          <w:rFonts w:asciiTheme="majorBidi" w:hAnsiTheme="majorBidi" w:cstheme="majorBidi"/>
          <w:color w:val="000000" w:themeColor="text1"/>
          <w:sz w:val="24"/>
          <w:szCs w:val="24"/>
        </w:rPr>
        <w:t xml:space="preserve">ainsi que les </w:t>
      </w:r>
      <w:r w:rsidR="00AE536F" w:rsidRPr="008C0F92">
        <w:rPr>
          <w:rFonts w:asciiTheme="majorBidi" w:hAnsiTheme="majorBidi" w:cstheme="majorBidi"/>
          <w:color w:val="000000" w:themeColor="text1"/>
          <w:sz w:val="24"/>
          <w:szCs w:val="24"/>
        </w:rPr>
        <w:t>progrès</w:t>
      </w:r>
      <w:r w:rsidR="00C2309D" w:rsidRPr="008C0F92">
        <w:rPr>
          <w:rFonts w:asciiTheme="majorBidi" w:hAnsiTheme="majorBidi" w:cstheme="majorBidi"/>
          <w:color w:val="000000" w:themeColor="text1"/>
          <w:sz w:val="24"/>
          <w:szCs w:val="24"/>
        </w:rPr>
        <w:t xml:space="preserve"> réalisés </w:t>
      </w:r>
      <w:r w:rsidR="00AE536F">
        <w:rPr>
          <w:rFonts w:asciiTheme="majorBidi" w:hAnsiTheme="majorBidi" w:cstheme="majorBidi"/>
          <w:color w:val="000000" w:themeColor="text1"/>
          <w:sz w:val="24"/>
          <w:szCs w:val="24"/>
        </w:rPr>
        <w:t>au niveau de ces projets</w:t>
      </w:r>
      <w:r w:rsidR="00C2309D" w:rsidRPr="008C0F92">
        <w:rPr>
          <w:rFonts w:asciiTheme="majorBidi" w:hAnsiTheme="majorBidi" w:cstheme="majorBidi"/>
          <w:color w:val="000000" w:themeColor="text1"/>
          <w:sz w:val="24"/>
          <w:szCs w:val="24"/>
        </w:rPr>
        <w:t> ;</w:t>
      </w:r>
    </w:p>
    <w:p w14:paraId="02EF708E" w14:textId="6E64221E" w:rsidR="0024252A" w:rsidRPr="008C0F92" w:rsidRDefault="00B02496" w:rsidP="008C0F92">
      <w:pPr>
        <w:pStyle w:val="Paragraphedeliste"/>
        <w:numPr>
          <w:ilvl w:val="0"/>
          <w:numId w:val="6"/>
        </w:numPr>
        <w:jc w:val="both"/>
        <w:rPr>
          <w:rFonts w:asciiTheme="majorBidi" w:hAnsiTheme="majorBidi" w:cstheme="majorBidi"/>
          <w:strike/>
          <w:color w:val="000000" w:themeColor="text1"/>
          <w:sz w:val="24"/>
          <w:szCs w:val="24"/>
        </w:rPr>
      </w:pPr>
      <w:r w:rsidRPr="008C0F92">
        <w:rPr>
          <w:rFonts w:asciiTheme="majorBidi" w:hAnsiTheme="majorBidi" w:cstheme="majorBidi"/>
          <w:color w:val="000000" w:themeColor="text1"/>
          <w:sz w:val="24"/>
          <w:szCs w:val="24"/>
        </w:rPr>
        <w:t xml:space="preserve">Elaborer </w:t>
      </w:r>
      <w:r w:rsidR="00020FD1" w:rsidRPr="008C0F92">
        <w:rPr>
          <w:rFonts w:asciiTheme="majorBidi" w:hAnsiTheme="majorBidi" w:cstheme="majorBidi"/>
          <w:color w:val="000000" w:themeColor="text1"/>
          <w:sz w:val="24"/>
          <w:szCs w:val="24"/>
        </w:rPr>
        <w:t xml:space="preserve">des sessions </w:t>
      </w:r>
      <w:r w:rsidRPr="008C0F92">
        <w:rPr>
          <w:rFonts w:asciiTheme="majorBidi" w:hAnsiTheme="majorBidi" w:cstheme="majorBidi"/>
          <w:color w:val="000000" w:themeColor="text1"/>
          <w:sz w:val="24"/>
          <w:szCs w:val="24"/>
        </w:rPr>
        <w:t xml:space="preserve">formation aux outils de suivi-évaluation </w:t>
      </w:r>
      <w:r w:rsidR="00020FD1" w:rsidRPr="008C0F92">
        <w:rPr>
          <w:rFonts w:asciiTheme="majorBidi" w:hAnsiTheme="majorBidi" w:cstheme="majorBidi"/>
          <w:color w:val="000000" w:themeColor="text1"/>
          <w:sz w:val="24"/>
          <w:szCs w:val="24"/>
        </w:rPr>
        <w:t xml:space="preserve">mis en place </w:t>
      </w:r>
    </w:p>
    <w:p w14:paraId="0C4D907A" w14:textId="44E8AE91" w:rsidR="002B46CF" w:rsidRPr="008C0F92" w:rsidRDefault="00B02496" w:rsidP="002B46CF">
      <w:pPr>
        <w:pStyle w:val="Paragraphedeliste"/>
        <w:numPr>
          <w:ilvl w:val="0"/>
          <w:numId w:val="6"/>
        </w:numPr>
        <w:jc w:val="both"/>
        <w:rPr>
          <w:rFonts w:asciiTheme="majorBidi" w:hAnsiTheme="majorBidi" w:cstheme="majorBidi"/>
          <w:color w:val="000000" w:themeColor="text1"/>
          <w:sz w:val="24"/>
          <w:szCs w:val="24"/>
        </w:rPr>
      </w:pPr>
      <w:r w:rsidRPr="008C0F92">
        <w:rPr>
          <w:rFonts w:asciiTheme="majorBidi" w:hAnsiTheme="majorBidi" w:cstheme="majorBidi"/>
          <w:color w:val="000000" w:themeColor="text1"/>
          <w:sz w:val="24"/>
          <w:szCs w:val="24"/>
        </w:rPr>
        <w:t>Produire</w:t>
      </w:r>
      <w:r w:rsidR="002B46CF" w:rsidRPr="008C0F92">
        <w:rPr>
          <w:rFonts w:asciiTheme="majorBidi" w:hAnsiTheme="majorBidi" w:cstheme="majorBidi"/>
          <w:color w:val="000000" w:themeColor="text1"/>
          <w:sz w:val="24"/>
          <w:szCs w:val="24"/>
        </w:rPr>
        <w:t xml:space="preserve"> la version finale du manuel de suivi et d’évaluation</w:t>
      </w:r>
      <w:r w:rsidR="008C0F92">
        <w:rPr>
          <w:rFonts w:asciiTheme="majorBidi" w:hAnsiTheme="majorBidi" w:cstheme="majorBidi"/>
          <w:color w:val="000000" w:themeColor="text1"/>
          <w:sz w:val="24"/>
          <w:szCs w:val="24"/>
        </w:rPr>
        <w:t xml:space="preserve">. </w:t>
      </w:r>
    </w:p>
    <w:p w14:paraId="62F523F1" w14:textId="77777777" w:rsidR="009A5122" w:rsidRDefault="009A5122" w:rsidP="009A5122">
      <w:pPr>
        <w:pStyle w:val="Paragraphedeliste"/>
        <w:ind w:left="360"/>
        <w:jc w:val="both"/>
        <w:rPr>
          <w:rFonts w:asciiTheme="majorBidi" w:hAnsiTheme="majorBidi" w:cstheme="majorBidi"/>
          <w:color w:val="000000" w:themeColor="text1"/>
          <w:sz w:val="24"/>
          <w:szCs w:val="24"/>
        </w:rPr>
      </w:pPr>
    </w:p>
    <w:p w14:paraId="693785B6" w14:textId="3C61FDF6" w:rsidR="00352C7F" w:rsidRPr="000156AD" w:rsidRDefault="00352C7F" w:rsidP="00352C7F">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RESULTATS ATTENDUS</w:t>
      </w:r>
    </w:p>
    <w:p w14:paraId="1211911B" w14:textId="77777777" w:rsidR="00352C7F" w:rsidRPr="000156AD" w:rsidRDefault="00352C7F" w:rsidP="00352C7F">
      <w:pPr>
        <w:jc w:val="both"/>
        <w:rPr>
          <w:rFonts w:asciiTheme="majorBidi" w:hAnsiTheme="majorBidi" w:cstheme="majorBidi"/>
          <w:sz w:val="24"/>
          <w:szCs w:val="24"/>
        </w:rPr>
      </w:pPr>
      <w:r w:rsidRPr="000156AD">
        <w:rPr>
          <w:rFonts w:asciiTheme="majorBidi" w:hAnsiTheme="majorBidi" w:cstheme="majorBidi"/>
          <w:sz w:val="24"/>
          <w:szCs w:val="24"/>
        </w:rPr>
        <w:t xml:space="preserve">Les résultats attendus de la mission sont les suivants : </w:t>
      </w:r>
    </w:p>
    <w:p w14:paraId="46F86132" w14:textId="4EB914A7" w:rsidR="00352C7F" w:rsidRPr="008C0F92" w:rsidRDefault="00020FD1" w:rsidP="00352C7F">
      <w:pPr>
        <w:pStyle w:val="Paragraphedeliste"/>
        <w:numPr>
          <w:ilvl w:val="0"/>
          <w:numId w:val="5"/>
        </w:numPr>
        <w:jc w:val="both"/>
        <w:rPr>
          <w:rFonts w:asciiTheme="majorBidi" w:hAnsiTheme="majorBidi" w:cstheme="majorBidi"/>
          <w:sz w:val="24"/>
          <w:szCs w:val="24"/>
        </w:rPr>
      </w:pPr>
      <w:r w:rsidRPr="008C0F92">
        <w:rPr>
          <w:rFonts w:asciiTheme="majorBidi" w:hAnsiTheme="majorBidi" w:cstheme="majorBidi"/>
          <w:sz w:val="24"/>
          <w:szCs w:val="24"/>
        </w:rPr>
        <w:t>Un o</w:t>
      </w:r>
      <w:r w:rsidR="00352C7F" w:rsidRPr="008C0F92">
        <w:rPr>
          <w:rFonts w:asciiTheme="majorBidi" w:hAnsiTheme="majorBidi" w:cstheme="majorBidi"/>
          <w:sz w:val="24"/>
          <w:szCs w:val="24"/>
        </w:rPr>
        <w:t xml:space="preserve">util opérationnel de suivi adapté </w:t>
      </w:r>
      <w:r w:rsidRPr="008C0F92">
        <w:rPr>
          <w:rFonts w:asciiTheme="majorBidi" w:hAnsiTheme="majorBidi" w:cstheme="majorBidi"/>
          <w:sz w:val="24"/>
          <w:szCs w:val="24"/>
        </w:rPr>
        <w:t>aux</w:t>
      </w:r>
      <w:r w:rsidR="00352C7F" w:rsidRPr="008C0F92">
        <w:rPr>
          <w:rFonts w:asciiTheme="majorBidi" w:hAnsiTheme="majorBidi" w:cstheme="majorBidi"/>
          <w:sz w:val="24"/>
          <w:szCs w:val="24"/>
        </w:rPr>
        <w:t xml:space="preserve"> </w:t>
      </w:r>
      <w:r w:rsidRPr="008C0F92">
        <w:rPr>
          <w:rFonts w:asciiTheme="majorBidi" w:hAnsiTheme="majorBidi" w:cstheme="majorBidi"/>
          <w:sz w:val="24"/>
          <w:szCs w:val="24"/>
        </w:rPr>
        <w:t xml:space="preserve">besoins de l’équipe de la DIA et </w:t>
      </w:r>
      <w:r w:rsidR="00352C7F" w:rsidRPr="008C0F92">
        <w:rPr>
          <w:rFonts w:asciiTheme="majorBidi" w:hAnsiTheme="majorBidi" w:cstheme="majorBidi"/>
          <w:sz w:val="24"/>
          <w:szCs w:val="24"/>
        </w:rPr>
        <w:t xml:space="preserve">leur permettant de piloter </w:t>
      </w:r>
      <w:r w:rsidRPr="008C0F92">
        <w:rPr>
          <w:rFonts w:asciiTheme="majorBidi" w:hAnsiTheme="majorBidi" w:cstheme="majorBidi"/>
          <w:sz w:val="24"/>
          <w:szCs w:val="24"/>
        </w:rPr>
        <w:t xml:space="preserve">les </w:t>
      </w:r>
      <w:r w:rsidR="00343275" w:rsidRPr="008C0F92">
        <w:rPr>
          <w:rFonts w:asciiTheme="majorBidi" w:hAnsiTheme="majorBidi" w:cstheme="majorBidi"/>
          <w:sz w:val="24"/>
          <w:szCs w:val="24"/>
        </w:rPr>
        <w:t>PCE ;</w:t>
      </w:r>
    </w:p>
    <w:p w14:paraId="558691DE" w14:textId="5FDD5B15" w:rsidR="00343275" w:rsidRPr="008C0F92" w:rsidRDefault="00343275" w:rsidP="00126015">
      <w:pPr>
        <w:pStyle w:val="Paragraphedeliste"/>
        <w:numPr>
          <w:ilvl w:val="0"/>
          <w:numId w:val="5"/>
        </w:numPr>
        <w:jc w:val="both"/>
        <w:rPr>
          <w:rFonts w:asciiTheme="majorBidi" w:hAnsiTheme="majorBidi" w:cstheme="majorBidi"/>
          <w:sz w:val="24"/>
          <w:szCs w:val="24"/>
        </w:rPr>
      </w:pPr>
      <w:r w:rsidRPr="008C0F92">
        <w:rPr>
          <w:rFonts w:asciiTheme="majorBidi" w:hAnsiTheme="majorBidi" w:cstheme="majorBidi"/>
          <w:sz w:val="24"/>
          <w:szCs w:val="24"/>
        </w:rPr>
        <w:t xml:space="preserve">Une méthodologie de suivi et d’évaluation des PCE permettant, à travers des tableaux de bord et des indicateurs, d’évaluer la pertinence de leurs choix de chaines de valeurs sur les plans </w:t>
      </w:r>
      <w:r w:rsidR="00AE536F" w:rsidRPr="008C0F92">
        <w:rPr>
          <w:rFonts w:asciiTheme="majorBidi" w:hAnsiTheme="majorBidi" w:cstheme="majorBidi"/>
          <w:sz w:val="24"/>
          <w:szCs w:val="24"/>
        </w:rPr>
        <w:t>technique et</w:t>
      </w:r>
      <w:r w:rsidRPr="008C0F92">
        <w:rPr>
          <w:rFonts w:asciiTheme="majorBidi" w:hAnsiTheme="majorBidi" w:cstheme="majorBidi"/>
          <w:sz w:val="24"/>
          <w:szCs w:val="24"/>
        </w:rPr>
        <w:t xml:space="preserve"> </w:t>
      </w:r>
      <w:r w:rsidR="00AE536F" w:rsidRPr="008C0F92">
        <w:rPr>
          <w:rFonts w:asciiTheme="majorBidi" w:hAnsiTheme="majorBidi" w:cstheme="majorBidi"/>
          <w:sz w:val="24"/>
          <w:szCs w:val="24"/>
        </w:rPr>
        <w:t>commercial et</w:t>
      </w:r>
      <w:r w:rsidRPr="008C0F92">
        <w:rPr>
          <w:rFonts w:asciiTheme="majorBidi" w:hAnsiTheme="majorBidi" w:cstheme="majorBidi"/>
          <w:sz w:val="24"/>
          <w:szCs w:val="24"/>
        </w:rPr>
        <w:t xml:space="preserve"> de prendre </w:t>
      </w:r>
      <w:r w:rsidR="00841952" w:rsidRPr="008C0F92">
        <w:rPr>
          <w:rFonts w:asciiTheme="majorBidi" w:hAnsiTheme="majorBidi" w:cstheme="majorBidi"/>
          <w:sz w:val="24"/>
          <w:szCs w:val="24"/>
        </w:rPr>
        <w:t>l</w:t>
      </w:r>
      <w:r w:rsidRPr="008C0F92">
        <w:rPr>
          <w:rFonts w:asciiTheme="majorBidi" w:hAnsiTheme="majorBidi" w:cstheme="majorBidi"/>
          <w:sz w:val="24"/>
          <w:szCs w:val="24"/>
        </w:rPr>
        <w:t xml:space="preserve">es </w:t>
      </w:r>
      <w:r w:rsidR="00841952" w:rsidRPr="008C0F92">
        <w:rPr>
          <w:rFonts w:asciiTheme="majorBidi" w:hAnsiTheme="majorBidi" w:cstheme="majorBidi"/>
          <w:sz w:val="24"/>
          <w:szCs w:val="24"/>
        </w:rPr>
        <w:t>décisions</w:t>
      </w:r>
      <w:r w:rsidRPr="008C0F92">
        <w:rPr>
          <w:rFonts w:asciiTheme="majorBidi" w:hAnsiTheme="majorBidi" w:cstheme="majorBidi"/>
          <w:sz w:val="24"/>
          <w:szCs w:val="24"/>
        </w:rPr>
        <w:t xml:space="preserve"> adéquates sur le </w:t>
      </w:r>
      <w:r w:rsidR="00841952" w:rsidRPr="008C0F92">
        <w:rPr>
          <w:rFonts w:asciiTheme="majorBidi" w:hAnsiTheme="majorBidi" w:cstheme="majorBidi"/>
          <w:sz w:val="24"/>
          <w:szCs w:val="24"/>
        </w:rPr>
        <w:t>renouvellement</w:t>
      </w:r>
      <w:r w:rsidRPr="008C0F92">
        <w:rPr>
          <w:rFonts w:asciiTheme="majorBidi" w:hAnsiTheme="majorBidi" w:cstheme="majorBidi"/>
          <w:sz w:val="24"/>
          <w:szCs w:val="24"/>
        </w:rPr>
        <w:t xml:space="preserve"> des projets ou leurs extension .  </w:t>
      </w:r>
    </w:p>
    <w:p w14:paraId="6D555E87" w14:textId="77777777" w:rsidR="00343275" w:rsidRPr="00343275" w:rsidRDefault="00343275" w:rsidP="00AE536F">
      <w:pPr>
        <w:pStyle w:val="Paragraphedeliste"/>
        <w:jc w:val="both"/>
        <w:rPr>
          <w:rFonts w:asciiTheme="majorBidi" w:hAnsiTheme="majorBidi" w:cstheme="majorBidi"/>
          <w:sz w:val="24"/>
          <w:szCs w:val="24"/>
        </w:rPr>
      </w:pPr>
    </w:p>
    <w:p w14:paraId="7F18575A" w14:textId="77777777" w:rsidR="00343275" w:rsidRPr="00343275" w:rsidRDefault="00343275" w:rsidP="00343275">
      <w:pPr>
        <w:pStyle w:val="Paragraphedeliste"/>
        <w:rPr>
          <w:rFonts w:asciiTheme="majorBidi" w:hAnsiTheme="majorBidi" w:cstheme="majorBidi"/>
          <w:sz w:val="24"/>
          <w:szCs w:val="24"/>
          <w:highlight w:val="yellow"/>
        </w:rPr>
      </w:pPr>
    </w:p>
    <w:p w14:paraId="6A74D070" w14:textId="6E506E1E" w:rsidR="00841952" w:rsidRPr="00841952" w:rsidRDefault="00841952" w:rsidP="00B1794D">
      <w:pPr>
        <w:pStyle w:val="Paragraphedeliste"/>
        <w:numPr>
          <w:ilvl w:val="0"/>
          <w:numId w:val="5"/>
        </w:numPr>
        <w:jc w:val="both"/>
        <w:rPr>
          <w:rFonts w:asciiTheme="majorBidi" w:hAnsiTheme="majorBidi" w:cstheme="majorBidi"/>
          <w:sz w:val="24"/>
          <w:szCs w:val="24"/>
        </w:rPr>
      </w:pPr>
      <w:r w:rsidRPr="00841952">
        <w:rPr>
          <w:rFonts w:asciiTheme="majorBidi" w:hAnsiTheme="majorBidi" w:cstheme="majorBidi"/>
          <w:sz w:val="24"/>
          <w:szCs w:val="24"/>
        </w:rPr>
        <w:lastRenderedPageBreak/>
        <w:t>Un</w:t>
      </w:r>
      <w:r w:rsidR="00352C7F" w:rsidRPr="00841952">
        <w:rPr>
          <w:rFonts w:asciiTheme="majorBidi" w:hAnsiTheme="majorBidi" w:cstheme="majorBidi"/>
          <w:sz w:val="24"/>
          <w:szCs w:val="24"/>
        </w:rPr>
        <w:t xml:space="preserve"> système de suivi évaluation permettant de mesurer </w:t>
      </w:r>
      <w:r w:rsidR="00AE536F" w:rsidRPr="00841952">
        <w:rPr>
          <w:rFonts w:asciiTheme="majorBidi" w:hAnsiTheme="majorBidi" w:cstheme="majorBidi"/>
          <w:sz w:val="24"/>
          <w:szCs w:val="24"/>
        </w:rPr>
        <w:t>l’impact</w:t>
      </w:r>
      <w:r w:rsidRPr="00841952">
        <w:rPr>
          <w:rFonts w:asciiTheme="majorBidi" w:hAnsiTheme="majorBidi" w:cstheme="majorBidi"/>
          <w:sz w:val="24"/>
          <w:szCs w:val="24"/>
        </w:rPr>
        <w:t xml:space="preserve"> </w:t>
      </w:r>
      <w:r w:rsidR="00822BEA" w:rsidRPr="00841952">
        <w:rPr>
          <w:rFonts w:asciiTheme="majorBidi" w:hAnsiTheme="majorBidi" w:cstheme="majorBidi"/>
          <w:sz w:val="24"/>
          <w:szCs w:val="24"/>
        </w:rPr>
        <w:t xml:space="preserve">des PCE sur les bénéficiaires, les </w:t>
      </w:r>
      <w:r w:rsidR="002D4D38" w:rsidRPr="00841952">
        <w:rPr>
          <w:rFonts w:asciiTheme="majorBidi" w:hAnsiTheme="majorBidi" w:cstheme="majorBidi"/>
          <w:sz w:val="24"/>
          <w:szCs w:val="24"/>
        </w:rPr>
        <w:t xml:space="preserve">acteurs </w:t>
      </w:r>
      <w:r w:rsidR="00822BEA" w:rsidRPr="00841952">
        <w:rPr>
          <w:rFonts w:asciiTheme="majorBidi" w:hAnsiTheme="majorBidi" w:cstheme="majorBidi"/>
          <w:sz w:val="24"/>
          <w:szCs w:val="24"/>
        </w:rPr>
        <w:t>et l</w:t>
      </w:r>
      <w:r w:rsidRPr="00841952">
        <w:rPr>
          <w:rFonts w:asciiTheme="majorBidi" w:hAnsiTheme="majorBidi" w:cstheme="majorBidi"/>
          <w:sz w:val="24"/>
          <w:szCs w:val="24"/>
        </w:rPr>
        <w:t>es</w:t>
      </w:r>
      <w:r w:rsidR="00822BEA" w:rsidRPr="00841952">
        <w:rPr>
          <w:rFonts w:asciiTheme="majorBidi" w:hAnsiTheme="majorBidi" w:cstheme="majorBidi"/>
          <w:sz w:val="24"/>
          <w:szCs w:val="24"/>
        </w:rPr>
        <w:t xml:space="preserve"> région</w:t>
      </w:r>
      <w:r w:rsidRPr="00841952">
        <w:rPr>
          <w:rFonts w:asciiTheme="majorBidi" w:hAnsiTheme="majorBidi" w:cstheme="majorBidi"/>
          <w:sz w:val="24"/>
          <w:szCs w:val="24"/>
        </w:rPr>
        <w:t>s</w:t>
      </w:r>
      <w:r w:rsidR="00822BEA" w:rsidRPr="00841952">
        <w:rPr>
          <w:rFonts w:asciiTheme="majorBidi" w:hAnsiTheme="majorBidi" w:cstheme="majorBidi"/>
          <w:sz w:val="24"/>
          <w:szCs w:val="24"/>
        </w:rPr>
        <w:t xml:space="preserve"> touchée</w:t>
      </w:r>
      <w:r w:rsidRPr="00841952">
        <w:rPr>
          <w:rFonts w:asciiTheme="majorBidi" w:hAnsiTheme="majorBidi" w:cstheme="majorBidi"/>
          <w:sz w:val="24"/>
          <w:szCs w:val="24"/>
        </w:rPr>
        <w:t>s</w:t>
      </w:r>
      <w:r w:rsidR="00822BEA" w:rsidRPr="00841952">
        <w:rPr>
          <w:rFonts w:asciiTheme="majorBidi" w:hAnsiTheme="majorBidi" w:cstheme="majorBidi"/>
          <w:sz w:val="24"/>
          <w:szCs w:val="24"/>
        </w:rPr>
        <w:t xml:space="preserve"> </w:t>
      </w:r>
      <w:r w:rsidRPr="00841952">
        <w:rPr>
          <w:rFonts w:asciiTheme="majorBidi" w:hAnsiTheme="majorBidi" w:cstheme="majorBidi"/>
          <w:sz w:val="24"/>
          <w:szCs w:val="24"/>
        </w:rPr>
        <w:t xml:space="preserve">. </w:t>
      </w:r>
    </w:p>
    <w:p w14:paraId="3833F736" w14:textId="77777777" w:rsidR="00DF197C" w:rsidRPr="00DF197C" w:rsidRDefault="00DF197C" w:rsidP="00DF197C">
      <w:pPr>
        <w:pStyle w:val="Paragraphedeliste"/>
        <w:jc w:val="both"/>
        <w:rPr>
          <w:rFonts w:asciiTheme="majorBidi" w:hAnsiTheme="majorBidi" w:cstheme="majorBidi"/>
          <w:sz w:val="24"/>
          <w:szCs w:val="24"/>
        </w:rPr>
      </w:pPr>
    </w:p>
    <w:p w14:paraId="65D4136B" w14:textId="0BD38D00" w:rsidR="004A7E30" w:rsidRPr="00DF197C" w:rsidRDefault="00254975" w:rsidP="00DF197C">
      <w:pPr>
        <w:pStyle w:val="Paragraphedeliste"/>
        <w:numPr>
          <w:ilvl w:val="0"/>
          <w:numId w:val="1"/>
        </w:numPr>
        <w:jc w:val="both"/>
        <w:rPr>
          <w:rFonts w:asciiTheme="majorBidi" w:hAnsiTheme="majorBidi" w:cstheme="majorBidi"/>
          <w:b/>
          <w:bCs/>
          <w:sz w:val="24"/>
          <w:szCs w:val="24"/>
        </w:rPr>
      </w:pPr>
      <w:r w:rsidRPr="00DF197C">
        <w:rPr>
          <w:rFonts w:asciiTheme="majorBidi" w:hAnsiTheme="majorBidi" w:cstheme="majorBidi"/>
          <w:b/>
          <w:bCs/>
          <w:sz w:val="24"/>
          <w:szCs w:val="24"/>
        </w:rPr>
        <w:t>METHODOLOGIE</w:t>
      </w:r>
    </w:p>
    <w:p w14:paraId="0171E2FB" w14:textId="3FD14554" w:rsidR="004A7E30" w:rsidRPr="00841952" w:rsidRDefault="00254975" w:rsidP="00BB565A">
      <w:pPr>
        <w:jc w:val="both"/>
        <w:rPr>
          <w:rFonts w:asciiTheme="majorBidi" w:hAnsiTheme="majorBidi" w:cstheme="majorBidi"/>
          <w:sz w:val="24"/>
          <w:szCs w:val="24"/>
        </w:rPr>
      </w:pPr>
      <w:r w:rsidRPr="00841952">
        <w:rPr>
          <w:rFonts w:asciiTheme="majorBidi" w:hAnsiTheme="majorBidi" w:cstheme="majorBidi"/>
          <w:sz w:val="24"/>
          <w:szCs w:val="24"/>
        </w:rPr>
        <w:t xml:space="preserve">La méthodologie est à la discrétion du consultant, toute fois celle-ci devra inclure minima : </w:t>
      </w:r>
    </w:p>
    <w:p w14:paraId="707672BD" w14:textId="32508FCA" w:rsidR="00841952" w:rsidRPr="008C0F92" w:rsidRDefault="00841952" w:rsidP="00BB565A">
      <w:pPr>
        <w:jc w:val="both"/>
        <w:rPr>
          <w:rFonts w:asciiTheme="majorBidi" w:hAnsiTheme="majorBidi" w:cstheme="majorBidi"/>
          <w:sz w:val="24"/>
          <w:szCs w:val="24"/>
        </w:rPr>
      </w:pPr>
      <w:r w:rsidRPr="008C0F92">
        <w:rPr>
          <w:rFonts w:asciiTheme="majorBidi" w:hAnsiTheme="majorBidi" w:cstheme="majorBidi"/>
          <w:sz w:val="24"/>
          <w:szCs w:val="24"/>
        </w:rPr>
        <w:t xml:space="preserve">La méthodologie du consultant doit contenir les éléments suivants : </w:t>
      </w:r>
    </w:p>
    <w:p w14:paraId="07BA9998" w14:textId="39C40FB4" w:rsidR="00841952" w:rsidRPr="008C0F92" w:rsidRDefault="00254975" w:rsidP="00AE536F">
      <w:pPr>
        <w:pStyle w:val="Paragraphedeliste"/>
        <w:numPr>
          <w:ilvl w:val="0"/>
          <w:numId w:val="5"/>
        </w:numPr>
        <w:jc w:val="both"/>
        <w:rPr>
          <w:rFonts w:asciiTheme="majorBidi" w:hAnsiTheme="majorBidi" w:cstheme="majorBidi"/>
          <w:sz w:val="24"/>
          <w:szCs w:val="24"/>
        </w:rPr>
      </w:pPr>
      <w:r w:rsidRPr="008C0F92">
        <w:rPr>
          <w:rFonts w:asciiTheme="majorBidi" w:hAnsiTheme="majorBidi" w:cstheme="majorBidi"/>
          <w:sz w:val="24"/>
          <w:szCs w:val="24"/>
        </w:rPr>
        <w:t xml:space="preserve"> Revue </w:t>
      </w:r>
      <w:r w:rsidR="00AE536F" w:rsidRPr="008C0F92">
        <w:rPr>
          <w:rFonts w:asciiTheme="majorBidi" w:hAnsiTheme="majorBidi" w:cstheme="majorBidi"/>
          <w:sz w:val="24"/>
          <w:szCs w:val="24"/>
        </w:rPr>
        <w:t>documentaire</w:t>
      </w:r>
      <w:r w:rsidR="00AE536F">
        <w:rPr>
          <w:rFonts w:asciiTheme="majorBidi" w:hAnsiTheme="majorBidi" w:cstheme="majorBidi"/>
          <w:sz w:val="24"/>
          <w:szCs w:val="24"/>
        </w:rPr>
        <w:t xml:space="preserve"> et analyse </w:t>
      </w:r>
      <w:r w:rsidRPr="008C0F92">
        <w:rPr>
          <w:rFonts w:asciiTheme="majorBidi" w:hAnsiTheme="majorBidi" w:cstheme="majorBidi"/>
          <w:sz w:val="24"/>
          <w:szCs w:val="24"/>
        </w:rPr>
        <w:t xml:space="preserve">des informations disponibles </w:t>
      </w:r>
    </w:p>
    <w:p w14:paraId="22E5914C" w14:textId="610FE0CA" w:rsidR="00B67ABD" w:rsidRDefault="00B67ABD" w:rsidP="00B67ABD">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Organisation des entretiens et </w:t>
      </w:r>
      <w:r w:rsidRPr="008A1010">
        <w:rPr>
          <w:rFonts w:asciiTheme="majorBidi" w:hAnsiTheme="majorBidi" w:cstheme="majorBidi"/>
          <w:sz w:val="24"/>
          <w:szCs w:val="24"/>
        </w:rPr>
        <w:t xml:space="preserve">des groupes de discussion </w:t>
      </w:r>
      <w:r>
        <w:rPr>
          <w:rFonts w:asciiTheme="majorBidi" w:hAnsiTheme="majorBidi" w:cstheme="majorBidi"/>
          <w:sz w:val="24"/>
          <w:szCs w:val="24"/>
        </w:rPr>
        <w:t xml:space="preserve">avec </w:t>
      </w:r>
      <w:r w:rsidRPr="000156AD">
        <w:rPr>
          <w:rFonts w:asciiTheme="majorBidi" w:hAnsiTheme="majorBidi" w:cstheme="majorBidi"/>
          <w:sz w:val="24"/>
          <w:szCs w:val="24"/>
        </w:rPr>
        <w:t>les principales parties prenantes</w:t>
      </w:r>
      <w:r>
        <w:rPr>
          <w:rFonts w:asciiTheme="majorBidi" w:hAnsiTheme="majorBidi" w:cstheme="majorBidi"/>
          <w:sz w:val="24"/>
          <w:szCs w:val="24"/>
        </w:rPr>
        <w:t xml:space="preserve"> </w:t>
      </w:r>
      <w:r w:rsidRPr="009D49FA">
        <w:rPr>
          <w:rFonts w:asciiTheme="majorBidi" w:hAnsiTheme="majorBidi" w:cstheme="majorBidi"/>
          <w:sz w:val="24"/>
          <w:szCs w:val="24"/>
        </w:rPr>
        <w:t>(</w:t>
      </w:r>
      <w:r>
        <w:rPr>
          <w:rFonts w:asciiTheme="majorBidi" w:hAnsiTheme="majorBidi" w:cstheme="majorBidi"/>
          <w:sz w:val="24"/>
          <w:szCs w:val="24"/>
        </w:rPr>
        <w:t>l</w:t>
      </w:r>
      <w:r w:rsidRPr="009D49FA">
        <w:rPr>
          <w:rFonts w:asciiTheme="majorBidi" w:hAnsiTheme="majorBidi" w:cstheme="majorBidi"/>
          <w:sz w:val="24"/>
          <w:szCs w:val="24"/>
        </w:rPr>
        <w:t>es producteurs, transformateurs, détaillants,</w:t>
      </w:r>
      <w:r>
        <w:rPr>
          <w:rFonts w:asciiTheme="majorBidi" w:hAnsiTheme="majorBidi" w:cstheme="majorBidi"/>
          <w:sz w:val="24"/>
          <w:szCs w:val="24"/>
        </w:rPr>
        <w:t xml:space="preserve"> fournisseurs, etc.</w:t>
      </w:r>
      <w:r w:rsidRPr="009D49FA">
        <w:rPr>
          <w:rFonts w:asciiTheme="majorBidi" w:hAnsiTheme="majorBidi" w:cstheme="majorBidi"/>
          <w:sz w:val="24"/>
          <w:szCs w:val="24"/>
        </w:rPr>
        <w:t>),</w:t>
      </w:r>
      <w:r w:rsidRPr="008A1010">
        <w:rPr>
          <w:rFonts w:asciiTheme="majorBidi" w:hAnsiTheme="majorBidi" w:cstheme="majorBidi"/>
          <w:sz w:val="24"/>
          <w:szCs w:val="24"/>
        </w:rPr>
        <w:t xml:space="preserve"> </w:t>
      </w:r>
      <w:r>
        <w:rPr>
          <w:rFonts w:asciiTheme="majorBidi" w:hAnsiTheme="majorBidi" w:cstheme="majorBidi"/>
          <w:sz w:val="24"/>
          <w:szCs w:val="24"/>
        </w:rPr>
        <w:t xml:space="preserve">afin </w:t>
      </w:r>
      <w:r w:rsidR="00AE536F">
        <w:rPr>
          <w:rFonts w:asciiTheme="majorBidi" w:hAnsiTheme="majorBidi" w:cstheme="majorBidi"/>
          <w:sz w:val="24"/>
          <w:szCs w:val="24"/>
        </w:rPr>
        <w:t xml:space="preserve">de </w:t>
      </w:r>
      <w:r w:rsidR="00AE536F" w:rsidRPr="008A1010">
        <w:rPr>
          <w:rFonts w:asciiTheme="majorBidi" w:hAnsiTheme="majorBidi" w:cstheme="majorBidi"/>
          <w:sz w:val="24"/>
          <w:szCs w:val="24"/>
        </w:rPr>
        <w:t>collecter</w:t>
      </w:r>
      <w:r w:rsidRPr="008A1010">
        <w:rPr>
          <w:rFonts w:asciiTheme="majorBidi" w:hAnsiTheme="majorBidi" w:cstheme="majorBidi"/>
          <w:sz w:val="24"/>
          <w:szCs w:val="24"/>
        </w:rPr>
        <w:t xml:space="preserve"> </w:t>
      </w:r>
      <w:r>
        <w:rPr>
          <w:rFonts w:asciiTheme="majorBidi" w:hAnsiTheme="majorBidi" w:cstheme="majorBidi"/>
          <w:sz w:val="24"/>
          <w:szCs w:val="24"/>
        </w:rPr>
        <w:t>l</w:t>
      </w:r>
      <w:r w:rsidRPr="008A1010">
        <w:rPr>
          <w:rFonts w:asciiTheme="majorBidi" w:hAnsiTheme="majorBidi" w:cstheme="majorBidi"/>
          <w:sz w:val="24"/>
          <w:szCs w:val="24"/>
        </w:rPr>
        <w:t>es informations</w:t>
      </w:r>
      <w:r>
        <w:rPr>
          <w:rFonts w:asciiTheme="majorBidi" w:hAnsiTheme="majorBidi" w:cstheme="majorBidi"/>
          <w:sz w:val="24"/>
          <w:szCs w:val="24"/>
        </w:rPr>
        <w:t xml:space="preserve"> nécessaire à la mission . </w:t>
      </w:r>
    </w:p>
    <w:p w14:paraId="469A820A" w14:textId="68F156B8" w:rsidR="00FF1A30" w:rsidRDefault="00B67ABD" w:rsidP="002B46CF">
      <w:pPr>
        <w:pStyle w:val="Paragraphedeliste"/>
        <w:numPr>
          <w:ilvl w:val="0"/>
          <w:numId w:val="5"/>
        </w:numPr>
        <w:jc w:val="both"/>
        <w:rPr>
          <w:rFonts w:asciiTheme="majorBidi" w:hAnsiTheme="majorBidi" w:cstheme="majorBidi"/>
          <w:sz w:val="24"/>
          <w:szCs w:val="24"/>
        </w:rPr>
      </w:pPr>
      <w:r>
        <w:rPr>
          <w:rFonts w:asciiTheme="majorBidi" w:hAnsiTheme="majorBidi" w:cstheme="majorBidi"/>
          <w:sz w:val="24"/>
          <w:szCs w:val="24"/>
        </w:rPr>
        <w:t xml:space="preserve">Organisations des </w:t>
      </w:r>
      <w:r w:rsidR="00254975" w:rsidRPr="000156AD">
        <w:rPr>
          <w:rFonts w:asciiTheme="majorBidi" w:hAnsiTheme="majorBidi" w:cstheme="majorBidi"/>
          <w:sz w:val="24"/>
          <w:szCs w:val="24"/>
        </w:rPr>
        <w:t>enquête</w:t>
      </w:r>
      <w:r>
        <w:rPr>
          <w:rFonts w:asciiTheme="majorBidi" w:hAnsiTheme="majorBidi" w:cstheme="majorBidi"/>
          <w:sz w:val="24"/>
          <w:szCs w:val="24"/>
        </w:rPr>
        <w:t xml:space="preserve">s sur terrain </w:t>
      </w:r>
      <w:r w:rsidRPr="000156AD">
        <w:rPr>
          <w:rFonts w:asciiTheme="majorBidi" w:hAnsiTheme="majorBidi" w:cstheme="majorBidi"/>
          <w:sz w:val="24"/>
          <w:szCs w:val="24"/>
        </w:rPr>
        <w:t>auprès</w:t>
      </w:r>
      <w:r w:rsidR="00254975" w:rsidRPr="000156AD">
        <w:rPr>
          <w:rFonts w:asciiTheme="majorBidi" w:hAnsiTheme="majorBidi" w:cstheme="majorBidi"/>
          <w:sz w:val="24"/>
          <w:szCs w:val="24"/>
        </w:rPr>
        <w:t xml:space="preserve"> des </w:t>
      </w:r>
      <w:r w:rsidR="009D49FA">
        <w:rPr>
          <w:rFonts w:asciiTheme="majorBidi" w:hAnsiTheme="majorBidi" w:cstheme="majorBidi"/>
          <w:sz w:val="24"/>
          <w:szCs w:val="24"/>
        </w:rPr>
        <w:t>bénéficiaires</w:t>
      </w:r>
      <w:r w:rsidR="002B46CF">
        <w:rPr>
          <w:rFonts w:asciiTheme="majorBidi" w:hAnsiTheme="majorBidi" w:cstheme="majorBidi"/>
          <w:sz w:val="24"/>
          <w:szCs w:val="24"/>
        </w:rPr>
        <w:t>,</w:t>
      </w:r>
      <w:r w:rsidR="008A1010">
        <w:rPr>
          <w:rFonts w:asciiTheme="majorBidi" w:hAnsiTheme="majorBidi" w:cstheme="majorBidi"/>
          <w:sz w:val="24"/>
          <w:szCs w:val="24"/>
        </w:rPr>
        <w:t xml:space="preserve"> </w:t>
      </w:r>
      <w:r w:rsidR="002D4D38" w:rsidRPr="008728C3">
        <w:rPr>
          <w:rFonts w:asciiTheme="majorBidi" w:hAnsiTheme="majorBidi" w:cstheme="majorBidi"/>
          <w:sz w:val="24"/>
          <w:szCs w:val="24"/>
        </w:rPr>
        <w:t>acteurs</w:t>
      </w:r>
      <w:r w:rsidR="002D4D38">
        <w:rPr>
          <w:rFonts w:asciiTheme="majorBidi" w:hAnsiTheme="majorBidi" w:cstheme="majorBidi"/>
          <w:sz w:val="24"/>
          <w:szCs w:val="24"/>
        </w:rPr>
        <w:t xml:space="preserve"> </w:t>
      </w:r>
      <w:r w:rsidR="008A1010">
        <w:rPr>
          <w:rFonts w:asciiTheme="majorBidi" w:hAnsiTheme="majorBidi" w:cstheme="majorBidi"/>
          <w:sz w:val="24"/>
          <w:szCs w:val="24"/>
        </w:rPr>
        <w:t>et agences.</w:t>
      </w:r>
    </w:p>
    <w:p w14:paraId="2250AF3E" w14:textId="291776E5" w:rsidR="00B67ABD" w:rsidRDefault="002D0CFB" w:rsidP="006B3739">
      <w:pPr>
        <w:jc w:val="both"/>
        <w:rPr>
          <w:rFonts w:asciiTheme="majorBidi" w:hAnsiTheme="majorBidi" w:cstheme="majorBidi"/>
          <w:sz w:val="24"/>
          <w:szCs w:val="24"/>
        </w:rPr>
      </w:pPr>
      <w:r w:rsidRPr="002D0CFB">
        <w:rPr>
          <w:rFonts w:asciiTheme="majorBidi" w:hAnsiTheme="majorBidi" w:cstheme="majorBidi"/>
          <w:sz w:val="24"/>
          <w:szCs w:val="24"/>
        </w:rPr>
        <w:t xml:space="preserve">Pour parvenir aux résultats attendus, le consultant </w:t>
      </w:r>
      <w:r w:rsidR="00B67ABD">
        <w:rPr>
          <w:rFonts w:asciiTheme="majorBidi" w:hAnsiTheme="majorBidi" w:cstheme="majorBidi"/>
          <w:sz w:val="24"/>
          <w:szCs w:val="24"/>
        </w:rPr>
        <w:t>doit dé</w:t>
      </w:r>
      <w:r w:rsidR="00B67ABD" w:rsidRPr="002D0CFB">
        <w:rPr>
          <w:rFonts w:asciiTheme="majorBidi" w:hAnsiTheme="majorBidi" w:cstheme="majorBidi"/>
          <w:sz w:val="24"/>
          <w:szCs w:val="24"/>
        </w:rPr>
        <w:t>ployer</w:t>
      </w:r>
      <w:r w:rsidRPr="002D0CFB">
        <w:rPr>
          <w:rFonts w:asciiTheme="majorBidi" w:hAnsiTheme="majorBidi" w:cstheme="majorBidi"/>
          <w:sz w:val="24"/>
          <w:szCs w:val="24"/>
        </w:rPr>
        <w:t xml:space="preserve"> une démarche participative</w:t>
      </w:r>
      <w:r w:rsidR="00B67ABD">
        <w:rPr>
          <w:rFonts w:asciiTheme="majorBidi" w:hAnsiTheme="majorBidi" w:cstheme="majorBidi"/>
          <w:sz w:val="24"/>
          <w:szCs w:val="24"/>
        </w:rPr>
        <w:t xml:space="preserve"> </w:t>
      </w:r>
      <w:r w:rsidRPr="002D0CFB">
        <w:rPr>
          <w:rFonts w:asciiTheme="majorBidi" w:hAnsiTheme="majorBidi" w:cstheme="majorBidi"/>
          <w:sz w:val="24"/>
          <w:szCs w:val="24"/>
        </w:rPr>
        <w:t xml:space="preserve">avec un chronogramme d’exécution </w:t>
      </w:r>
      <w:r w:rsidR="00B67ABD">
        <w:rPr>
          <w:rFonts w:asciiTheme="majorBidi" w:hAnsiTheme="majorBidi" w:cstheme="majorBidi"/>
          <w:sz w:val="24"/>
          <w:szCs w:val="24"/>
        </w:rPr>
        <w:t>clair qui sera validé en début de la mission avec l’</w:t>
      </w:r>
      <w:r w:rsidR="00DC4670">
        <w:rPr>
          <w:rFonts w:asciiTheme="majorBidi" w:hAnsiTheme="majorBidi" w:cstheme="majorBidi"/>
          <w:sz w:val="24"/>
          <w:szCs w:val="24"/>
        </w:rPr>
        <w:t>équipe</w:t>
      </w:r>
      <w:r w:rsidR="00B67ABD">
        <w:rPr>
          <w:rFonts w:asciiTheme="majorBidi" w:hAnsiTheme="majorBidi" w:cstheme="majorBidi"/>
          <w:sz w:val="24"/>
          <w:szCs w:val="24"/>
        </w:rPr>
        <w:t xml:space="preserve"> du projet . </w:t>
      </w:r>
    </w:p>
    <w:p w14:paraId="6A73BC31" w14:textId="6ACDB624" w:rsidR="00E5165F" w:rsidRPr="00887A56" w:rsidRDefault="000156AD" w:rsidP="00887A56">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PROFIL DU CONSULTANT</w:t>
      </w:r>
    </w:p>
    <w:p w14:paraId="3FA49DA0" w14:textId="5D6EC459" w:rsidR="00E5165F" w:rsidRDefault="00E5165F" w:rsidP="00887A56">
      <w:pPr>
        <w:jc w:val="both"/>
        <w:rPr>
          <w:rFonts w:asciiTheme="majorBidi" w:hAnsiTheme="majorBidi" w:cstheme="majorBidi"/>
          <w:sz w:val="24"/>
          <w:szCs w:val="24"/>
        </w:rPr>
      </w:pPr>
      <w:r w:rsidRPr="000156AD">
        <w:rPr>
          <w:rFonts w:asciiTheme="majorBidi" w:hAnsiTheme="majorBidi" w:cstheme="majorBidi"/>
          <w:sz w:val="24"/>
          <w:szCs w:val="24"/>
        </w:rPr>
        <w:t>Le consultant devra avoir le profil suivant :</w:t>
      </w:r>
    </w:p>
    <w:p w14:paraId="7D6F8510" w14:textId="1BED20C3" w:rsidR="009A787B" w:rsidRPr="009A787B" w:rsidRDefault="009A787B" w:rsidP="009A787B">
      <w:pPr>
        <w:pStyle w:val="Paragraphedeliste"/>
        <w:numPr>
          <w:ilvl w:val="3"/>
          <w:numId w:val="2"/>
        </w:numPr>
        <w:jc w:val="both"/>
        <w:rPr>
          <w:rFonts w:asciiTheme="majorBidi" w:hAnsiTheme="majorBidi" w:cstheme="majorBidi"/>
          <w:sz w:val="24"/>
          <w:szCs w:val="24"/>
        </w:rPr>
      </w:pPr>
      <w:r>
        <w:rPr>
          <w:rFonts w:asciiTheme="majorBidi" w:hAnsiTheme="majorBidi" w:cstheme="majorBidi"/>
          <w:sz w:val="24"/>
          <w:szCs w:val="24"/>
        </w:rPr>
        <w:t>Qualifications et compétences :</w:t>
      </w:r>
    </w:p>
    <w:p w14:paraId="293FCDAE" w14:textId="65865328" w:rsidR="00E5165F" w:rsidRPr="000156AD" w:rsidRDefault="00887A56" w:rsidP="00E5165F">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Être</w:t>
      </w:r>
      <w:r w:rsidR="00E5165F" w:rsidRPr="000156AD">
        <w:rPr>
          <w:rFonts w:asciiTheme="majorBidi" w:hAnsiTheme="majorBidi" w:cstheme="majorBidi"/>
          <w:lang w:val="fr-FR"/>
        </w:rPr>
        <w:t xml:space="preserve"> titulaire d’un diplôme </w:t>
      </w:r>
      <w:r>
        <w:rPr>
          <w:rFonts w:asciiTheme="majorBidi" w:hAnsiTheme="majorBidi" w:cstheme="majorBidi"/>
          <w:lang w:val="fr-FR"/>
        </w:rPr>
        <w:t>de Master/doctorat</w:t>
      </w:r>
      <w:r w:rsidR="00E5165F" w:rsidRPr="000156AD">
        <w:rPr>
          <w:rFonts w:asciiTheme="majorBidi" w:hAnsiTheme="majorBidi" w:cstheme="majorBidi"/>
          <w:lang w:val="fr-FR"/>
        </w:rPr>
        <w:t xml:space="preserve"> en sciences sociales</w:t>
      </w:r>
      <w:r w:rsidR="00062BDD">
        <w:rPr>
          <w:rFonts w:asciiTheme="majorBidi" w:hAnsiTheme="majorBidi" w:cstheme="majorBidi"/>
          <w:lang w:val="fr-FR"/>
        </w:rPr>
        <w:t xml:space="preserve">, </w:t>
      </w:r>
      <w:r w:rsidR="00E5165F" w:rsidRPr="000156AD">
        <w:rPr>
          <w:rFonts w:asciiTheme="majorBidi" w:hAnsiTheme="majorBidi" w:cstheme="majorBidi"/>
          <w:lang w:val="fr-FR"/>
        </w:rPr>
        <w:t xml:space="preserve">en </w:t>
      </w:r>
      <w:r w:rsidR="00696D50" w:rsidRPr="000156AD">
        <w:rPr>
          <w:rFonts w:asciiTheme="majorBidi" w:hAnsiTheme="majorBidi" w:cstheme="majorBidi"/>
          <w:lang w:val="fr-FR"/>
        </w:rPr>
        <w:t>économie</w:t>
      </w:r>
      <w:r w:rsidR="00696D50">
        <w:rPr>
          <w:rFonts w:asciiTheme="majorBidi" w:hAnsiTheme="majorBidi" w:cstheme="majorBidi"/>
          <w:lang w:val="fr-FR"/>
        </w:rPr>
        <w:t>,</w:t>
      </w:r>
      <w:r w:rsidR="00696D50" w:rsidRPr="000156AD">
        <w:rPr>
          <w:rFonts w:asciiTheme="majorBidi" w:hAnsiTheme="majorBidi" w:cstheme="majorBidi"/>
          <w:lang w:val="fr-FR"/>
        </w:rPr>
        <w:t xml:space="preserve"> </w:t>
      </w:r>
      <w:r w:rsidR="00696D50">
        <w:rPr>
          <w:rFonts w:asciiTheme="majorBidi" w:hAnsiTheme="majorBidi" w:cstheme="majorBidi"/>
          <w:lang w:val="fr-FR"/>
        </w:rPr>
        <w:t xml:space="preserve">en </w:t>
      </w:r>
      <w:r w:rsidR="00062BDD" w:rsidRPr="00062BDD">
        <w:rPr>
          <w:lang w:val="fr-FR"/>
        </w:rPr>
        <w:t xml:space="preserve">gestion de projet, </w:t>
      </w:r>
      <w:r w:rsidR="00696D50">
        <w:rPr>
          <w:lang w:val="fr-FR"/>
        </w:rPr>
        <w:t xml:space="preserve">en </w:t>
      </w:r>
      <w:r w:rsidR="00062BDD" w:rsidRPr="00062BDD">
        <w:rPr>
          <w:lang w:val="fr-FR"/>
        </w:rPr>
        <w:t>science politique ou tout autre domaine pertinent</w:t>
      </w:r>
      <w:r w:rsidR="008728C3">
        <w:rPr>
          <w:lang w:val="fr-FR"/>
        </w:rPr>
        <w:t>. Un</w:t>
      </w:r>
      <w:r w:rsidR="00E5165F" w:rsidRPr="000156AD">
        <w:rPr>
          <w:rFonts w:asciiTheme="majorBidi" w:hAnsiTheme="majorBidi" w:cstheme="majorBidi"/>
          <w:lang w:val="fr-FR"/>
        </w:rPr>
        <w:t>e spécialisation en microfinance</w:t>
      </w:r>
      <w:r w:rsidR="008728C3">
        <w:rPr>
          <w:rFonts w:asciiTheme="majorBidi" w:hAnsiTheme="majorBidi" w:cstheme="majorBidi"/>
          <w:lang w:val="fr-FR"/>
        </w:rPr>
        <w:t xml:space="preserve"> se</w:t>
      </w:r>
      <w:r w:rsidR="00E5165F" w:rsidRPr="000156AD">
        <w:rPr>
          <w:rFonts w:asciiTheme="majorBidi" w:hAnsiTheme="majorBidi" w:cstheme="majorBidi"/>
          <w:lang w:val="fr-FR"/>
        </w:rPr>
        <w:t> ;</w:t>
      </w:r>
    </w:p>
    <w:p w14:paraId="1BD29B10" w14:textId="73D7714E" w:rsidR="00E5165F" w:rsidRDefault="00E5165F" w:rsidP="00E5165F">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 xml:space="preserve">Bonne maîtrise des </w:t>
      </w:r>
      <w:r w:rsidR="006B3739" w:rsidRPr="002045CC">
        <w:rPr>
          <w:rFonts w:asciiTheme="majorBidi" w:hAnsiTheme="majorBidi" w:cstheme="majorBidi"/>
          <w:lang w:val="fr-FR"/>
        </w:rPr>
        <w:t xml:space="preserve">outils </w:t>
      </w:r>
      <w:r w:rsidR="006B3739" w:rsidRPr="000156AD">
        <w:rPr>
          <w:rFonts w:asciiTheme="majorBidi" w:hAnsiTheme="majorBidi" w:cstheme="majorBidi"/>
          <w:lang w:val="fr-FR"/>
        </w:rPr>
        <w:t>et</w:t>
      </w:r>
      <w:r w:rsidRPr="000156AD">
        <w:rPr>
          <w:rFonts w:asciiTheme="majorBidi" w:hAnsiTheme="majorBidi" w:cstheme="majorBidi"/>
          <w:lang w:val="fr-FR"/>
        </w:rPr>
        <w:t xml:space="preserve"> autres approches de collecte et d’analyse des données relative au</w:t>
      </w:r>
      <w:r w:rsidR="006B3739">
        <w:rPr>
          <w:rFonts w:asciiTheme="majorBidi" w:hAnsiTheme="majorBidi" w:cstheme="majorBidi"/>
          <w:lang w:val="fr-FR"/>
        </w:rPr>
        <w:t>x PCE et au</w:t>
      </w:r>
      <w:r w:rsidRPr="000156AD">
        <w:rPr>
          <w:rFonts w:asciiTheme="majorBidi" w:hAnsiTheme="majorBidi" w:cstheme="majorBidi"/>
          <w:lang w:val="fr-FR"/>
        </w:rPr>
        <w:t xml:space="preserve"> secteur de la microfinance ; </w:t>
      </w:r>
    </w:p>
    <w:p w14:paraId="692917D7" w14:textId="77777777" w:rsidR="00696D50" w:rsidRPr="00696D50" w:rsidRDefault="00696D50" w:rsidP="00E5165F">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696D50">
        <w:rPr>
          <w:lang w:val="fr-FR"/>
        </w:rPr>
        <w:t>Capacité à transmettre, et à concevoir des supports pédagogiques et méthodologiques</w:t>
      </w:r>
      <w:r>
        <w:rPr>
          <w:lang w:val="fr-FR"/>
        </w:rPr>
        <w:t> ;</w:t>
      </w:r>
    </w:p>
    <w:p w14:paraId="04F5EAE3" w14:textId="200133B3" w:rsidR="00696D50" w:rsidRPr="000156AD" w:rsidRDefault="00696D50" w:rsidP="00E5165F">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696D50">
        <w:rPr>
          <w:lang w:val="fr-FR"/>
        </w:rPr>
        <w:t>Grande flexibilité et capacité à prioriser/hiérarchiser les priorités ;</w:t>
      </w:r>
    </w:p>
    <w:p w14:paraId="79937612" w14:textId="5AA02ACC" w:rsidR="00E5165F" w:rsidRPr="000156AD" w:rsidRDefault="00E5165F" w:rsidP="00E5165F">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Familiarité avec le secteur agricole est un atout ;</w:t>
      </w:r>
    </w:p>
    <w:p w14:paraId="01075614" w14:textId="730EA87C" w:rsidR="00E5165F" w:rsidRPr="007E6E4D" w:rsidRDefault="00E5165F" w:rsidP="005752F5">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 xml:space="preserve">Bonne maîtrise du français est requise. </w:t>
      </w:r>
    </w:p>
    <w:p w14:paraId="1462A079" w14:textId="6490C900" w:rsidR="009A787B" w:rsidRPr="009A787B" w:rsidRDefault="009A787B" w:rsidP="009A787B">
      <w:pPr>
        <w:pStyle w:val="Corpsdetexte2"/>
        <w:numPr>
          <w:ilvl w:val="3"/>
          <w:numId w:val="2"/>
        </w:numPr>
        <w:tabs>
          <w:tab w:val="num" w:pos="1080"/>
        </w:tabs>
        <w:spacing w:after="0" w:line="240" w:lineRule="auto"/>
        <w:jc w:val="both"/>
        <w:rPr>
          <w:rFonts w:asciiTheme="majorBidi" w:hAnsiTheme="majorBidi" w:cstheme="majorBidi"/>
        </w:rPr>
      </w:pPr>
      <w:r>
        <w:rPr>
          <w:rFonts w:asciiTheme="majorBidi" w:hAnsiTheme="majorBidi" w:cstheme="majorBidi"/>
          <w:lang w:val="fr-FR"/>
        </w:rPr>
        <w:t xml:space="preserve">Expérience professionnelle </w:t>
      </w:r>
    </w:p>
    <w:p w14:paraId="781A51FC" w14:textId="77777777" w:rsidR="009A787B" w:rsidRPr="000156AD" w:rsidRDefault="009A787B" w:rsidP="009A787B">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Au moins 5 ans d’expérience dans la réalisation des évaluations</w:t>
      </w:r>
      <w:r>
        <w:rPr>
          <w:rFonts w:asciiTheme="majorBidi" w:hAnsiTheme="majorBidi" w:cstheme="majorBidi"/>
          <w:lang w:val="fr-FR"/>
        </w:rPr>
        <w:t xml:space="preserve"> des microprojets et des projets d’inclusion économique</w:t>
      </w:r>
      <w:r w:rsidRPr="000156AD">
        <w:rPr>
          <w:rFonts w:asciiTheme="majorBidi" w:hAnsiTheme="majorBidi" w:cstheme="majorBidi"/>
          <w:lang w:val="fr-FR"/>
        </w:rPr>
        <w:t> ;</w:t>
      </w:r>
    </w:p>
    <w:p w14:paraId="217BFB17" w14:textId="1FCB546C" w:rsidR="009A787B" w:rsidRDefault="009A787B" w:rsidP="009A787B">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0156AD">
        <w:rPr>
          <w:rFonts w:asciiTheme="majorBidi" w:hAnsiTheme="majorBidi" w:cstheme="majorBidi"/>
          <w:lang w:val="fr-FR"/>
        </w:rPr>
        <w:t>5 à 10 ans d’expérience en approche de développement et en gestion des projets en particulier dans le domaine de la microfinance ;</w:t>
      </w:r>
    </w:p>
    <w:p w14:paraId="56726549" w14:textId="1F4570F1" w:rsidR="009A787B" w:rsidRPr="009A787B" w:rsidRDefault="009A787B" w:rsidP="009A787B">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9A787B">
        <w:rPr>
          <w:lang w:val="fr-FR"/>
        </w:rPr>
        <w:t xml:space="preserve">Une expertise particulière sur </w:t>
      </w:r>
      <w:r>
        <w:rPr>
          <w:lang w:val="fr-FR"/>
        </w:rPr>
        <w:t>les microprojets agricoles</w:t>
      </w:r>
      <w:r w:rsidRPr="009A787B">
        <w:rPr>
          <w:lang w:val="fr-FR"/>
        </w:rPr>
        <w:t xml:space="preserve"> serait un plus apprécié.</w:t>
      </w:r>
    </w:p>
    <w:p w14:paraId="4FAD62D7" w14:textId="49B5B96E" w:rsidR="00752318" w:rsidRPr="000156AD" w:rsidRDefault="00752318" w:rsidP="00752318">
      <w:pPr>
        <w:pStyle w:val="Corpsdetexte2"/>
        <w:spacing w:after="0" w:line="240" w:lineRule="auto"/>
        <w:jc w:val="both"/>
        <w:rPr>
          <w:rFonts w:asciiTheme="majorBidi" w:hAnsiTheme="majorBidi" w:cstheme="majorBidi"/>
          <w:lang w:val="fr-FR"/>
        </w:rPr>
      </w:pPr>
    </w:p>
    <w:p w14:paraId="088765B4" w14:textId="311D6DC3" w:rsidR="00752318" w:rsidRPr="005B0CD9" w:rsidRDefault="000156AD" w:rsidP="005B0CD9">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 xml:space="preserve">LIVRABLES </w:t>
      </w:r>
      <w:r w:rsidR="005B0CD9">
        <w:rPr>
          <w:rFonts w:asciiTheme="majorBidi" w:hAnsiTheme="majorBidi" w:cstheme="majorBidi"/>
          <w:b/>
          <w:bCs/>
          <w:sz w:val="24"/>
          <w:szCs w:val="24"/>
        </w:rPr>
        <w:t xml:space="preserve">/ PRODUITS </w:t>
      </w:r>
      <w:r w:rsidRPr="000156AD">
        <w:rPr>
          <w:rFonts w:asciiTheme="majorBidi" w:hAnsiTheme="majorBidi" w:cstheme="majorBidi"/>
          <w:b/>
          <w:bCs/>
          <w:sz w:val="24"/>
          <w:szCs w:val="24"/>
        </w:rPr>
        <w:t>ATTENDUS DE LA MISSION</w:t>
      </w:r>
    </w:p>
    <w:p w14:paraId="1F5130C7" w14:textId="77777777" w:rsidR="005B0CD9" w:rsidRPr="00AC3BA1" w:rsidRDefault="005B0CD9" w:rsidP="005B0CD9">
      <w:pPr>
        <w:jc w:val="both"/>
        <w:rPr>
          <w:rFonts w:asciiTheme="majorBidi" w:hAnsiTheme="majorBidi" w:cstheme="majorBidi"/>
          <w:sz w:val="24"/>
          <w:szCs w:val="24"/>
        </w:rPr>
      </w:pPr>
      <w:r w:rsidRPr="00AC3BA1">
        <w:rPr>
          <w:rFonts w:asciiTheme="majorBidi" w:hAnsiTheme="majorBidi" w:cstheme="majorBidi"/>
          <w:sz w:val="24"/>
          <w:szCs w:val="24"/>
        </w:rPr>
        <w:t>Au terme de sa prestation, le prestataire doit fournir les produits suivants ;</w:t>
      </w:r>
    </w:p>
    <w:p w14:paraId="08C907D5" w14:textId="7AD9826B" w:rsidR="005B0CD9" w:rsidRPr="00AC3BA1" w:rsidRDefault="005B0CD9" w:rsidP="00AC3BA1">
      <w:pPr>
        <w:pStyle w:val="Corpsdetexte2"/>
        <w:numPr>
          <w:ilvl w:val="3"/>
          <w:numId w:val="2"/>
        </w:numPr>
        <w:tabs>
          <w:tab w:val="num" w:pos="1080"/>
        </w:tabs>
        <w:spacing w:after="0" w:line="240" w:lineRule="auto"/>
        <w:jc w:val="both"/>
        <w:rPr>
          <w:rFonts w:asciiTheme="majorBidi" w:hAnsiTheme="majorBidi" w:cstheme="majorBidi"/>
          <w:i/>
          <w:iCs/>
          <w:lang w:val="fr-FR"/>
        </w:rPr>
      </w:pPr>
      <w:r w:rsidRPr="00AC3BA1">
        <w:rPr>
          <w:rFonts w:asciiTheme="majorBidi" w:hAnsiTheme="majorBidi" w:cstheme="majorBidi"/>
          <w:i/>
          <w:iCs/>
          <w:lang w:val="fr-FR"/>
        </w:rPr>
        <w:t>Un guide</w:t>
      </w:r>
      <w:r w:rsidR="00DF197C">
        <w:rPr>
          <w:rFonts w:asciiTheme="majorBidi" w:hAnsiTheme="majorBidi" w:cstheme="majorBidi"/>
          <w:i/>
          <w:iCs/>
          <w:lang w:val="fr-FR"/>
        </w:rPr>
        <w:t xml:space="preserve"> / référentiel</w:t>
      </w:r>
      <w:r w:rsidRPr="00AC3BA1">
        <w:rPr>
          <w:rFonts w:asciiTheme="majorBidi" w:hAnsiTheme="majorBidi" w:cstheme="majorBidi"/>
          <w:i/>
          <w:iCs/>
          <w:lang w:val="fr-FR"/>
        </w:rPr>
        <w:t xml:space="preserve"> de suivi-évaluation à l’usage d</w:t>
      </w:r>
      <w:r w:rsidR="00AC3BA1" w:rsidRPr="00AC3BA1">
        <w:rPr>
          <w:rFonts w:asciiTheme="majorBidi" w:hAnsiTheme="majorBidi" w:cstheme="majorBidi"/>
          <w:i/>
          <w:iCs/>
          <w:lang w:val="fr-FR"/>
        </w:rPr>
        <w:t>e l’équipe DIA incluant</w:t>
      </w:r>
      <w:r w:rsidRPr="00AC3BA1">
        <w:rPr>
          <w:rFonts w:asciiTheme="majorBidi" w:hAnsiTheme="majorBidi" w:cstheme="majorBidi"/>
          <w:i/>
          <w:iCs/>
          <w:lang w:val="fr-FR"/>
        </w:rPr>
        <w:t xml:space="preserve"> : </w:t>
      </w:r>
    </w:p>
    <w:p w14:paraId="233E1913" w14:textId="4A6F5B63" w:rsidR="005B0CD9" w:rsidRPr="00AC3BA1" w:rsidRDefault="005B0CD9" w:rsidP="00AC3BA1">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AC3BA1">
        <w:rPr>
          <w:rFonts w:asciiTheme="majorBidi" w:hAnsiTheme="majorBidi" w:cstheme="majorBidi"/>
          <w:lang w:val="fr-FR"/>
        </w:rPr>
        <w:t xml:space="preserve">Une description des indicateurs et de leur </w:t>
      </w:r>
      <w:r w:rsidR="00DC4670" w:rsidRPr="00AC3BA1">
        <w:rPr>
          <w:rFonts w:asciiTheme="majorBidi" w:hAnsiTheme="majorBidi" w:cstheme="majorBidi"/>
          <w:lang w:val="fr-FR"/>
        </w:rPr>
        <w:t>m</w:t>
      </w:r>
      <w:r w:rsidR="00DC4670">
        <w:rPr>
          <w:rFonts w:asciiTheme="majorBidi" w:hAnsiTheme="majorBidi" w:cstheme="majorBidi"/>
          <w:lang w:val="fr-FR"/>
        </w:rPr>
        <w:t>éthode</w:t>
      </w:r>
      <w:r w:rsidRPr="00AC3BA1">
        <w:rPr>
          <w:rFonts w:asciiTheme="majorBidi" w:hAnsiTheme="majorBidi" w:cstheme="majorBidi"/>
          <w:lang w:val="fr-FR"/>
        </w:rPr>
        <w:t xml:space="preserve"> de calcul, et les modalités de fonctionnement du système de suivi-évaluation ; </w:t>
      </w:r>
    </w:p>
    <w:p w14:paraId="2054A534" w14:textId="62382DEA" w:rsidR="005B0CD9" w:rsidRPr="00AC3BA1" w:rsidRDefault="005B0CD9" w:rsidP="00AC3BA1">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AC3BA1">
        <w:rPr>
          <w:rFonts w:asciiTheme="majorBidi" w:hAnsiTheme="majorBidi" w:cstheme="majorBidi"/>
          <w:lang w:val="fr-FR"/>
        </w:rPr>
        <w:t xml:space="preserve">Des outils et une méthode simple de collecte, d’analyse des données et un système efficace de diffusion et de partage des résultats/informations du </w:t>
      </w:r>
      <w:r w:rsidR="00A333DC" w:rsidRPr="00AC3BA1">
        <w:rPr>
          <w:rFonts w:asciiTheme="majorBidi" w:hAnsiTheme="majorBidi" w:cstheme="majorBidi"/>
          <w:lang w:val="fr-FR"/>
        </w:rPr>
        <w:t>PCE ;</w:t>
      </w:r>
      <w:r w:rsidRPr="00AC3BA1">
        <w:rPr>
          <w:rFonts w:asciiTheme="majorBidi" w:hAnsiTheme="majorBidi" w:cstheme="majorBidi"/>
          <w:lang w:val="fr-FR"/>
        </w:rPr>
        <w:t xml:space="preserve"> </w:t>
      </w:r>
    </w:p>
    <w:p w14:paraId="6A527150" w14:textId="1022FEBA" w:rsidR="005B0CD9" w:rsidRPr="00AC3BA1" w:rsidRDefault="005B0CD9" w:rsidP="00AC3BA1">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AC3BA1">
        <w:rPr>
          <w:rFonts w:asciiTheme="majorBidi" w:hAnsiTheme="majorBidi" w:cstheme="majorBidi"/>
          <w:lang w:val="fr-FR"/>
        </w:rPr>
        <w:t xml:space="preserve">Un plan de suivi-évaluation adapté aux réalités de terrain pour la mise en œuvre efficace et performante </w:t>
      </w:r>
      <w:r w:rsidR="00AC3BA1" w:rsidRPr="00AC3BA1">
        <w:rPr>
          <w:rFonts w:asciiTheme="majorBidi" w:hAnsiTheme="majorBidi" w:cstheme="majorBidi"/>
          <w:lang w:val="fr-FR"/>
        </w:rPr>
        <w:t>des PCE</w:t>
      </w:r>
      <w:r w:rsidRPr="00AC3BA1">
        <w:rPr>
          <w:rFonts w:asciiTheme="majorBidi" w:hAnsiTheme="majorBidi" w:cstheme="majorBidi"/>
          <w:lang w:val="fr-FR"/>
        </w:rPr>
        <w:t xml:space="preserve"> ; </w:t>
      </w:r>
    </w:p>
    <w:p w14:paraId="77D1F774" w14:textId="2992E26A" w:rsidR="005B0CD9" w:rsidRPr="00AC3BA1" w:rsidRDefault="005B0CD9" w:rsidP="00AC3BA1">
      <w:pPr>
        <w:pStyle w:val="Corpsdetexte2"/>
        <w:numPr>
          <w:ilvl w:val="0"/>
          <w:numId w:val="2"/>
        </w:numPr>
        <w:tabs>
          <w:tab w:val="num" w:pos="1080"/>
        </w:tabs>
        <w:spacing w:after="0" w:line="240" w:lineRule="auto"/>
        <w:ind w:left="1080"/>
        <w:jc w:val="both"/>
        <w:rPr>
          <w:rFonts w:asciiTheme="majorBidi" w:hAnsiTheme="majorBidi" w:cstheme="majorBidi"/>
          <w:lang w:val="fr-FR"/>
        </w:rPr>
      </w:pPr>
      <w:r w:rsidRPr="00AC3BA1">
        <w:rPr>
          <w:rFonts w:asciiTheme="majorBidi" w:hAnsiTheme="majorBidi" w:cstheme="majorBidi"/>
          <w:lang w:val="fr-FR"/>
        </w:rPr>
        <w:lastRenderedPageBreak/>
        <w:t>Des canevas simplifiés pour les rapports périodiques pour les besoins de suivi en assurant une relation entre le suivi technique, le suivi financier et les décaissements du projet ;</w:t>
      </w:r>
    </w:p>
    <w:p w14:paraId="7587561C" w14:textId="77777777" w:rsidR="009A5122" w:rsidRDefault="005B0CD9" w:rsidP="009A5122">
      <w:pPr>
        <w:pStyle w:val="Corpsdetexte2"/>
        <w:numPr>
          <w:ilvl w:val="3"/>
          <w:numId w:val="2"/>
        </w:numPr>
        <w:tabs>
          <w:tab w:val="num" w:pos="1080"/>
        </w:tabs>
        <w:spacing w:after="0" w:line="240" w:lineRule="auto"/>
        <w:jc w:val="both"/>
        <w:rPr>
          <w:rFonts w:asciiTheme="majorBidi" w:hAnsiTheme="majorBidi" w:cstheme="majorBidi"/>
          <w:i/>
          <w:iCs/>
          <w:lang w:val="fr-FR"/>
        </w:rPr>
      </w:pPr>
      <w:r w:rsidRPr="00AC3BA1">
        <w:rPr>
          <w:rFonts w:asciiTheme="majorBidi" w:hAnsiTheme="majorBidi" w:cstheme="majorBidi"/>
          <w:i/>
          <w:iCs/>
          <w:lang w:val="fr-FR"/>
        </w:rPr>
        <w:t xml:space="preserve">Un ensemble d’outils : fiches de collecte de données, fiches de suivi et tableaux de mesure de performance, cadre de mesure du rendement, directement utilisables par </w:t>
      </w:r>
      <w:r w:rsidR="00AC3BA1" w:rsidRPr="00AC3BA1">
        <w:rPr>
          <w:rFonts w:asciiTheme="majorBidi" w:hAnsiTheme="majorBidi" w:cstheme="majorBidi"/>
          <w:i/>
          <w:iCs/>
          <w:lang w:val="fr-FR"/>
        </w:rPr>
        <w:t>l’équipe DIA ;</w:t>
      </w:r>
    </w:p>
    <w:p w14:paraId="7170BEF2" w14:textId="59213A58" w:rsidR="009A5122" w:rsidRPr="009A5122" w:rsidRDefault="009A5122" w:rsidP="009A5122">
      <w:pPr>
        <w:pStyle w:val="Corpsdetexte2"/>
        <w:numPr>
          <w:ilvl w:val="3"/>
          <w:numId w:val="2"/>
        </w:numPr>
        <w:tabs>
          <w:tab w:val="num" w:pos="1080"/>
        </w:tabs>
        <w:spacing w:after="0" w:line="240" w:lineRule="auto"/>
        <w:jc w:val="both"/>
        <w:rPr>
          <w:rFonts w:asciiTheme="majorBidi" w:hAnsiTheme="majorBidi" w:cstheme="majorBidi"/>
          <w:i/>
          <w:iCs/>
          <w:lang w:val="fr-FR"/>
        </w:rPr>
      </w:pPr>
      <w:r w:rsidRPr="000430C5">
        <w:rPr>
          <w:rFonts w:asciiTheme="majorBidi" w:hAnsiTheme="majorBidi" w:cstheme="majorBidi"/>
          <w:i/>
          <w:iCs/>
          <w:lang w:val="fr-FR"/>
        </w:rPr>
        <w:t xml:space="preserve">Des fiches de suivi et les outils permettant de quantifier la performance technique et financière </w:t>
      </w:r>
      <w:r w:rsidR="000430C5" w:rsidRPr="000430C5">
        <w:rPr>
          <w:rFonts w:asciiTheme="majorBidi" w:hAnsiTheme="majorBidi" w:cstheme="majorBidi"/>
          <w:i/>
          <w:iCs/>
          <w:lang w:val="fr-FR"/>
        </w:rPr>
        <w:t xml:space="preserve">et </w:t>
      </w:r>
      <w:r w:rsidRPr="000430C5">
        <w:rPr>
          <w:rFonts w:asciiTheme="majorBidi" w:hAnsiTheme="majorBidi" w:cstheme="majorBidi"/>
          <w:i/>
          <w:iCs/>
          <w:lang w:val="fr-FR"/>
        </w:rPr>
        <w:t>la performance dans les délais ou de durée </w:t>
      </w:r>
      <w:r w:rsidR="000430C5" w:rsidRPr="000430C5">
        <w:rPr>
          <w:rFonts w:asciiTheme="majorBidi" w:hAnsiTheme="majorBidi" w:cstheme="majorBidi"/>
          <w:i/>
          <w:iCs/>
          <w:lang w:val="fr-FR"/>
        </w:rPr>
        <w:t>des PCE ;</w:t>
      </w:r>
      <w:r w:rsidRPr="000430C5">
        <w:rPr>
          <w:rFonts w:asciiTheme="majorBidi" w:hAnsiTheme="majorBidi" w:cstheme="majorBidi"/>
          <w:i/>
          <w:iCs/>
          <w:lang w:val="fr-FR"/>
        </w:rPr>
        <w:t xml:space="preserve"> </w:t>
      </w:r>
    </w:p>
    <w:p w14:paraId="02B641B1" w14:textId="072104B5" w:rsidR="00DF197C" w:rsidRPr="000430C5" w:rsidRDefault="00DF197C" w:rsidP="00DF197C">
      <w:pPr>
        <w:pStyle w:val="Corpsdetexte2"/>
        <w:numPr>
          <w:ilvl w:val="3"/>
          <w:numId w:val="2"/>
        </w:numPr>
        <w:tabs>
          <w:tab w:val="num" w:pos="1080"/>
        </w:tabs>
        <w:spacing w:after="0" w:line="240" w:lineRule="auto"/>
        <w:jc w:val="both"/>
        <w:rPr>
          <w:rFonts w:asciiTheme="majorBidi" w:hAnsiTheme="majorBidi" w:cstheme="majorBidi"/>
          <w:lang w:val="fr-FR"/>
        </w:rPr>
      </w:pPr>
      <w:r w:rsidRPr="000430C5">
        <w:rPr>
          <w:rFonts w:asciiTheme="majorBidi" w:hAnsiTheme="majorBidi" w:cstheme="majorBidi"/>
          <w:lang w:val="fr-FR"/>
        </w:rPr>
        <w:t xml:space="preserve">Un rapport d’évaluation (étude de cas) </w:t>
      </w:r>
      <w:r w:rsidR="008728C3">
        <w:rPr>
          <w:rFonts w:asciiTheme="majorBidi" w:hAnsiTheme="majorBidi" w:cstheme="majorBidi"/>
          <w:lang w:val="fr-FR"/>
        </w:rPr>
        <w:t xml:space="preserve">de quelques </w:t>
      </w:r>
      <w:r w:rsidR="008728C3" w:rsidRPr="000430C5">
        <w:rPr>
          <w:rFonts w:asciiTheme="majorBidi" w:hAnsiTheme="majorBidi" w:cstheme="majorBidi"/>
          <w:lang w:val="fr-FR"/>
        </w:rPr>
        <w:t>PCE</w:t>
      </w:r>
      <w:r w:rsidRPr="000430C5">
        <w:rPr>
          <w:rFonts w:asciiTheme="majorBidi" w:hAnsiTheme="majorBidi" w:cstheme="majorBidi"/>
          <w:lang w:val="fr-FR"/>
        </w:rPr>
        <w:t>.</w:t>
      </w:r>
    </w:p>
    <w:p w14:paraId="67843FF9" w14:textId="77777777" w:rsidR="00DF197C" w:rsidRPr="00AC3BA1" w:rsidRDefault="00DF197C" w:rsidP="00847C1D">
      <w:pPr>
        <w:pStyle w:val="Corpsdetexte2"/>
        <w:spacing w:after="0" w:line="240" w:lineRule="auto"/>
        <w:jc w:val="both"/>
        <w:rPr>
          <w:rFonts w:asciiTheme="majorBidi" w:hAnsiTheme="majorBidi" w:cstheme="majorBidi"/>
          <w:i/>
          <w:iCs/>
          <w:lang w:val="fr-FR"/>
        </w:rPr>
      </w:pPr>
    </w:p>
    <w:p w14:paraId="69F4B884" w14:textId="3F532591" w:rsidR="004A7E30" w:rsidRPr="000156AD" w:rsidRDefault="004A7E30" w:rsidP="0083738C">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 xml:space="preserve">Candidatures </w:t>
      </w:r>
    </w:p>
    <w:p w14:paraId="6C578C72" w14:textId="77777777" w:rsidR="004A7E30" w:rsidRPr="000156AD" w:rsidRDefault="004A7E30" w:rsidP="004A7E30">
      <w:pPr>
        <w:tabs>
          <w:tab w:val="left" w:pos="3480"/>
        </w:tabs>
        <w:spacing w:after="0"/>
        <w:jc w:val="both"/>
        <w:rPr>
          <w:rFonts w:asciiTheme="majorBidi" w:hAnsiTheme="majorBidi" w:cstheme="majorBidi"/>
          <w:sz w:val="24"/>
          <w:szCs w:val="24"/>
        </w:rPr>
      </w:pPr>
      <w:r w:rsidRPr="000156AD">
        <w:rPr>
          <w:rFonts w:asciiTheme="majorBidi" w:hAnsiTheme="majorBidi" w:cstheme="majorBidi"/>
          <w:sz w:val="24"/>
          <w:szCs w:val="24"/>
        </w:rPr>
        <w:t xml:space="preserve">Les dossiers devront être constitués des éléments suivants : </w:t>
      </w:r>
    </w:p>
    <w:p w14:paraId="75B3F236" w14:textId="46ADF491" w:rsidR="004A7E30" w:rsidRPr="000156AD" w:rsidRDefault="004A7E30" w:rsidP="004A7E30">
      <w:pPr>
        <w:numPr>
          <w:ilvl w:val="0"/>
          <w:numId w:val="4"/>
        </w:numPr>
        <w:tabs>
          <w:tab w:val="left" w:pos="3480"/>
        </w:tabs>
        <w:spacing w:after="0"/>
        <w:contextualSpacing/>
        <w:jc w:val="both"/>
        <w:rPr>
          <w:rFonts w:asciiTheme="majorBidi" w:hAnsiTheme="majorBidi" w:cstheme="majorBidi"/>
          <w:sz w:val="24"/>
          <w:szCs w:val="24"/>
        </w:rPr>
      </w:pPr>
      <w:r w:rsidRPr="000156AD">
        <w:rPr>
          <w:rFonts w:asciiTheme="majorBidi" w:hAnsiTheme="majorBidi" w:cstheme="majorBidi"/>
          <w:sz w:val="24"/>
          <w:szCs w:val="24"/>
        </w:rPr>
        <w:t>Une demande de candidature au nom d</w:t>
      </w:r>
      <w:r w:rsidR="008728C3">
        <w:rPr>
          <w:rFonts w:asciiTheme="majorBidi" w:hAnsiTheme="majorBidi" w:cstheme="majorBidi"/>
          <w:sz w:val="24"/>
          <w:szCs w:val="24"/>
        </w:rPr>
        <w:t>u</w:t>
      </w:r>
      <w:r w:rsidRPr="000156AD">
        <w:rPr>
          <w:rFonts w:asciiTheme="majorBidi" w:hAnsiTheme="majorBidi" w:cstheme="majorBidi"/>
          <w:sz w:val="24"/>
          <w:szCs w:val="24"/>
        </w:rPr>
        <w:t xml:space="preserve"> directeur générale de ZTM.</w:t>
      </w:r>
    </w:p>
    <w:p w14:paraId="13600B1D" w14:textId="77777777"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Une lettre de motivation présentant le candidat, les motifs de sa candidature, son profil</w:t>
      </w:r>
    </w:p>
    <w:p w14:paraId="669716FF" w14:textId="77777777"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 xml:space="preserve">La compréhension des </w:t>
      </w:r>
      <w:proofErr w:type="spellStart"/>
      <w:r w:rsidRPr="000156AD">
        <w:rPr>
          <w:rFonts w:asciiTheme="majorBidi" w:hAnsiTheme="majorBidi" w:cstheme="majorBidi"/>
          <w:sz w:val="24"/>
          <w:szCs w:val="24"/>
        </w:rPr>
        <w:t>TdR</w:t>
      </w:r>
      <w:proofErr w:type="spellEnd"/>
      <w:r w:rsidRPr="000156AD">
        <w:rPr>
          <w:rFonts w:asciiTheme="majorBidi" w:hAnsiTheme="majorBidi" w:cstheme="majorBidi"/>
          <w:sz w:val="24"/>
          <w:szCs w:val="24"/>
        </w:rPr>
        <w:t xml:space="preserve"> par le consultant (1-2 pages) </w:t>
      </w:r>
    </w:p>
    <w:p w14:paraId="4D5A2F12" w14:textId="3BAB9163"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 xml:space="preserve">La méthodologie proposée pour sa mise en œuvre </w:t>
      </w:r>
      <w:r w:rsidR="008728C3">
        <w:rPr>
          <w:rFonts w:asciiTheme="majorBidi" w:hAnsiTheme="majorBidi" w:cstheme="majorBidi"/>
          <w:sz w:val="24"/>
          <w:szCs w:val="24"/>
        </w:rPr>
        <w:t>de la méthodologie et d’outils de suivi – évaluation ;</w:t>
      </w:r>
      <w:r w:rsidRPr="000156AD">
        <w:rPr>
          <w:rFonts w:asciiTheme="majorBidi" w:hAnsiTheme="majorBidi" w:cstheme="majorBidi"/>
          <w:sz w:val="24"/>
          <w:szCs w:val="24"/>
        </w:rPr>
        <w:t xml:space="preserve"> (3-5 pages) </w:t>
      </w:r>
    </w:p>
    <w:p w14:paraId="17CC97BD" w14:textId="170C95F0"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Le chronogramme détaillé de la mission.</w:t>
      </w:r>
      <w:r w:rsidR="008728C3">
        <w:rPr>
          <w:rFonts w:asciiTheme="majorBidi" w:hAnsiTheme="majorBidi" w:cstheme="majorBidi"/>
          <w:sz w:val="24"/>
          <w:szCs w:val="24"/>
        </w:rPr>
        <w:t xml:space="preserve"> La date de fin de mission est </w:t>
      </w:r>
      <w:r w:rsidR="00116B2A">
        <w:rPr>
          <w:rFonts w:asciiTheme="majorBidi" w:hAnsiTheme="majorBidi" w:cstheme="majorBidi"/>
          <w:sz w:val="24"/>
          <w:szCs w:val="24"/>
        </w:rPr>
        <w:t>prévue</w:t>
      </w:r>
      <w:r w:rsidR="008728C3">
        <w:rPr>
          <w:rFonts w:asciiTheme="majorBidi" w:hAnsiTheme="majorBidi" w:cstheme="majorBidi"/>
          <w:sz w:val="24"/>
          <w:szCs w:val="24"/>
        </w:rPr>
        <w:t xml:space="preserve"> pour le …</w:t>
      </w:r>
      <w:r w:rsidR="00116B2A">
        <w:rPr>
          <w:rFonts w:asciiTheme="majorBidi" w:hAnsiTheme="majorBidi" w:cstheme="majorBidi"/>
          <w:sz w:val="24"/>
          <w:szCs w:val="24"/>
        </w:rPr>
        <w:t>…..</w:t>
      </w:r>
      <w:r w:rsidR="008728C3">
        <w:rPr>
          <w:rFonts w:asciiTheme="majorBidi" w:hAnsiTheme="majorBidi" w:cstheme="majorBidi"/>
          <w:sz w:val="24"/>
          <w:szCs w:val="24"/>
        </w:rPr>
        <w:t>.</w:t>
      </w:r>
    </w:p>
    <w:p w14:paraId="1EE5EB1B" w14:textId="0E373F88"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Le CV du consultant(e)</w:t>
      </w:r>
      <w:r w:rsidR="008728C3">
        <w:rPr>
          <w:rFonts w:asciiTheme="majorBidi" w:hAnsiTheme="majorBidi" w:cstheme="majorBidi"/>
          <w:sz w:val="24"/>
          <w:szCs w:val="24"/>
        </w:rPr>
        <w:t> ;</w:t>
      </w:r>
      <w:r w:rsidRPr="000156AD">
        <w:rPr>
          <w:rFonts w:asciiTheme="majorBidi" w:hAnsiTheme="majorBidi" w:cstheme="majorBidi"/>
          <w:sz w:val="24"/>
          <w:szCs w:val="24"/>
        </w:rPr>
        <w:t xml:space="preserve"> </w:t>
      </w:r>
    </w:p>
    <w:p w14:paraId="75791C2F" w14:textId="78CDAED4" w:rsidR="004A7E30" w:rsidRPr="000156AD" w:rsidRDefault="004A7E30" w:rsidP="004A7E30">
      <w:pPr>
        <w:numPr>
          <w:ilvl w:val="0"/>
          <w:numId w:val="4"/>
        </w:numPr>
        <w:tabs>
          <w:tab w:val="left" w:pos="3480"/>
        </w:tabs>
        <w:contextualSpacing/>
        <w:jc w:val="both"/>
        <w:rPr>
          <w:rFonts w:asciiTheme="majorBidi" w:hAnsiTheme="majorBidi" w:cstheme="majorBidi"/>
          <w:sz w:val="24"/>
          <w:szCs w:val="24"/>
        </w:rPr>
      </w:pPr>
      <w:r w:rsidRPr="000156AD">
        <w:rPr>
          <w:rFonts w:asciiTheme="majorBidi" w:hAnsiTheme="majorBidi" w:cstheme="majorBidi"/>
          <w:sz w:val="24"/>
          <w:szCs w:val="24"/>
        </w:rPr>
        <w:t>Le budget détaillé</w:t>
      </w:r>
      <w:r w:rsidR="00116B2A">
        <w:rPr>
          <w:rFonts w:asciiTheme="majorBidi" w:hAnsiTheme="majorBidi" w:cstheme="majorBidi"/>
          <w:sz w:val="24"/>
          <w:szCs w:val="24"/>
        </w:rPr>
        <w:t> ;</w:t>
      </w:r>
    </w:p>
    <w:p w14:paraId="470BD517" w14:textId="4F974747" w:rsidR="004A7E30" w:rsidRPr="008728C3" w:rsidRDefault="007B44EB" w:rsidP="008728C3">
      <w:pPr>
        <w:numPr>
          <w:ilvl w:val="0"/>
          <w:numId w:val="4"/>
        </w:numPr>
        <w:tabs>
          <w:tab w:val="left" w:pos="3480"/>
        </w:tabs>
        <w:contextualSpacing/>
        <w:jc w:val="both"/>
        <w:rPr>
          <w:rFonts w:asciiTheme="majorBidi" w:hAnsiTheme="majorBidi" w:cstheme="majorBidi"/>
          <w:sz w:val="24"/>
          <w:szCs w:val="24"/>
        </w:rPr>
      </w:pPr>
      <w:r>
        <w:rPr>
          <w:rFonts w:asciiTheme="majorBidi" w:hAnsiTheme="majorBidi" w:cstheme="majorBidi"/>
          <w:sz w:val="24"/>
          <w:szCs w:val="24"/>
        </w:rPr>
        <w:t>Liste des</w:t>
      </w:r>
      <w:r w:rsidR="004A7E30" w:rsidRPr="000156AD">
        <w:rPr>
          <w:rFonts w:asciiTheme="majorBidi" w:hAnsiTheme="majorBidi" w:cstheme="majorBidi"/>
          <w:sz w:val="24"/>
          <w:szCs w:val="24"/>
        </w:rPr>
        <w:t xml:space="preserve"> références</w:t>
      </w:r>
      <w:r>
        <w:rPr>
          <w:rFonts w:asciiTheme="majorBidi" w:hAnsiTheme="majorBidi" w:cstheme="majorBidi"/>
          <w:sz w:val="24"/>
          <w:szCs w:val="24"/>
        </w:rPr>
        <w:t> ;</w:t>
      </w:r>
    </w:p>
    <w:p w14:paraId="68B8CB91" w14:textId="67FBC1BA" w:rsidR="004A7E30" w:rsidRPr="000156AD" w:rsidRDefault="004A7E30" w:rsidP="005B0CD9">
      <w:pPr>
        <w:tabs>
          <w:tab w:val="left" w:pos="3480"/>
        </w:tabs>
        <w:jc w:val="both"/>
        <w:rPr>
          <w:rFonts w:asciiTheme="majorBidi" w:hAnsiTheme="majorBidi" w:cstheme="majorBidi"/>
          <w:sz w:val="24"/>
          <w:szCs w:val="24"/>
        </w:rPr>
      </w:pPr>
      <w:r w:rsidRPr="000156AD">
        <w:rPr>
          <w:rFonts w:asciiTheme="majorBidi" w:hAnsiTheme="majorBidi" w:cstheme="majorBidi"/>
          <w:sz w:val="24"/>
          <w:szCs w:val="24"/>
        </w:rPr>
        <w:t>Les dossiers de candidature devront être soumis au plus tard le</w:t>
      </w:r>
      <w:r w:rsidR="00064D40">
        <w:rPr>
          <w:rFonts w:asciiTheme="majorBidi" w:hAnsiTheme="majorBidi" w:cstheme="majorBidi"/>
          <w:sz w:val="24"/>
          <w:szCs w:val="24"/>
        </w:rPr>
        <w:t xml:space="preserve"> 26/07/2022 </w:t>
      </w:r>
      <w:r w:rsidRPr="000156AD">
        <w:rPr>
          <w:rFonts w:asciiTheme="majorBidi" w:hAnsiTheme="majorBidi" w:cstheme="majorBidi"/>
          <w:color w:val="1F4E79" w:themeColor="accent5" w:themeShade="80"/>
          <w:sz w:val="24"/>
          <w:szCs w:val="24"/>
        </w:rPr>
        <w:t xml:space="preserve"> </w:t>
      </w:r>
      <w:r w:rsidRPr="000156AD">
        <w:rPr>
          <w:rFonts w:asciiTheme="majorBidi" w:hAnsiTheme="majorBidi" w:cstheme="majorBidi"/>
          <w:sz w:val="24"/>
          <w:szCs w:val="24"/>
        </w:rPr>
        <w:t xml:space="preserve">aux adresses mail suivantes  : </w:t>
      </w:r>
      <w:hyperlink r:id="rId7" w:history="1">
        <w:r w:rsidR="00064D40" w:rsidRPr="001861F4">
          <w:rPr>
            <w:rStyle w:val="Lienhypertexte"/>
            <w:rFonts w:asciiTheme="majorBidi" w:hAnsiTheme="majorBidi" w:cstheme="majorBidi"/>
            <w:sz w:val="24"/>
            <w:szCs w:val="24"/>
          </w:rPr>
          <w:t>Tunisia@spark-online.org</w:t>
        </w:r>
      </w:hyperlink>
      <w:r w:rsidRPr="000156AD">
        <w:rPr>
          <w:rFonts w:asciiTheme="majorBidi" w:hAnsiTheme="majorBidi" w:cstheme="majorBidi"/>
          <w:sz w:val="24"/>
          <w:szCs w:val="24"/>
        </w:rPr>
        <w:t xml:space="preserve">; </w:t>
      </w:r>
      <w:hyperlink r:id="rId8" w:history="1">
        <w:r w:rsidRPr="000156AD">
          <w:rPr>
            <w:rStyle w:val="Lienhypertexte"/>
            <w:rFonts w:asciiTheme="majorBidi" w:hAnsiTheme="majorBidi" w:cstheme="majorBidi"/>
            <w:sz w:val="24"/>
            <w:szCs w:val="24"/>
          </w:rPr>
          <w:t>direction.generale@zitounatamkeen.com</w:t>
        </w:r>
      </w:hyperlink>
    </w:p>
    <w:p w14:paraId="14666CC5" w14:textId="28B65057" w:rsidR="004A7E30" w:rsidRPr="000156AD" w:rsidRDefault="004A7E30" w:rsidP="004A7E30">
      <w:pPr>
        <w:tabs>
          <w:tab w:val="left" w:pos="3480"/>
        </w:tabs>
        <w:jc w:val="both"/>
        <w:rPr>
          <w:rFonts w:asciiTheme="majorBidi" w:hAnsiTheme="majorBidi" w:cstheme="majorBidi"/>
          <w:b/>
          <w:bCs/>
          <w:sz w:val="24"/>
          <w:szCs w:val="24"/>
        </w:rPr>
      </w:pPr>
      <w:r w:rsidRPr="000156AD">
        <w:rPr>
          <w:rFonts w:asciiTheme="majorBidi" w:hAnsiTheme="majorBidi" w:cstheme="majorBidi"/>
          <w:sz w:val="24"/>
          <w:szCs w:val="24"/>
        </w:rPr>
        <w:t xml:space="preserve">Les </w:t>
      </w:r>
      <w:r w:rsidR="00DD0AD8" w:rsidRPr="000156AD">
        <w:rPr>
          <w:rFonts w:asciiTheme="majorBidi" w:hAnsiTheme="majorBidi" w:cstheme="majorBidi"/>
          <w:sz w:val="24"/>
          <w:szCs w:val="24"/>
        </w:rPr>
        <w:t>courriels</w:t>
      </w:r>
      <w:r w:rsidRPr="000156AD">
        <w:rPr>
          <w:rFonts w:asciiTheme="majorBidi" w:hAnsiTheme="majorBidi" w:cstheme="majorBidi"/>
          <w:sz w:val="24"/>
          <w:szCs w:val="24"/>
        </w:rPr>
        <w:t xml:space="preserve"> de candidatures doivent avoir pour objet </w:t>
      </w:r>
      <w:r w:rsidRPr="000156AD">
        <w:rPr>
          <w:rFonts w:asciiTheme="majorBidi" w:hAnsiTheme="majorBidi" w:cstheme="majorBidi"/>
          <w:b/>
          <w:bCs/>
          <w:sz w:val="24"/>
          <w:szCs w:val="24"/>
        </w:rPr>
        <w:t xml:space="preserve">: « Candidature au poste d’un(e) consultant(e) </w:t>
      </w:r>
      <w:r w:rsidR="007B44EB">
        <w:rPr>
          <w:rFonts w:asciiTheme="majorBidi" w:hAnsiTheme="majorBidi" w:cstheme="majorBidi"/>
          <w:b/>
          <w:bCs/>
          <w:sz w:val="24"/>
          <w:szCs w:val="24"/>
        </w:rPr>
        <w:t>en suivi &amp; évaluation</w:t>
      </w:r>
      <w:r w:rsidRPr="000156AD">
        <w:rPr>
          <w:rFonts w:asciiTheme="majorBidi" w:hAnsiTheme="majorBidi" w:cstheme="majorBidi"/>
          <w:b/>
          <w:bCs/>
          <w:sz w:val="24"/>
          <w:szCs w:val="24"/>
        </w:rPr>
        <w:t xml:space="preserve"> ».</w:t>
      </w:r>
    </w:p>
    <w:p w14:paraId="3867750B" w14:textId="200D38BF" w:rsidR="004A7E30" w:rsidRPr="000156AD" w:rsidRDefault="004A7E30" w:rsidP="004A7E30">
      <w:pPr>
        <w:tabs>
          <w:tab w:val="left" w:pos="3480"/>
        </w:tabs>
        <w:jc w:val="both"/>
        <w:rPr>
          <w:rFonts w:asciiTheme="majorBidi" w:hAnsiTheme="majorBidi" w:cstheme="majorBidi"/>
          <w:b/>
          <w:bCs/>
          <w:color w:val="1F4E79" w:themeColor="accent5" w:themeShade="80"/>
          <w:sz w:val="24"/>
          <w:szCs w:val="24"/>
        </w:rPr>
      </w:pPr>
      <w:r w:rsidRPr="000156AD">
        <w:rPr>
          <w:rFonts w:asciiTheme="majorBidi" w:hAnsiTheme="majorBidi" w:cstheme="majorBidi"/>
          <w:sz w:val="24"/>
          <w:szCs w:val="24"/>
        </w:rPr>
        <w:t xml:space="preserve">Les candidats intéressés peuvent obtenir de plus amples informations au sujet des termes de références par mail à l’adresse électronique : </w:t>
      </w:r>
      <w:hyperlink r:id="rId9" w:history="1">
        <w:r w:rsidRPr="000156AD">
          <w:rPr>
            <w:rStyle w:val="Lienhypertexte"/>
            <w:rFonts w:asciiTheme="majorBidi" w:hAnsiTheme="majorBidi" w:cstheme="majorBidi"/>
            <w:sz w:val="24"/>
            <w:szCs w:val="24"/>
          </w:rPr>
          <w:t>direction.generale@zitounatamkeen.com</w:t>
        </w:r>
      </w:hyperlink>
      <w:r w:rsidRPr="000156AD">
        <w:rPr>
          <w:rFonts w:asciiTheme="majorBidi" w:hAnsiTheme="majorBidi" w:cstheme="majorBidi"/>
          <w:sz w:val="24"/>
          <w:szCs w:val="24"/>
        </w:rPr>
        <w:t xml:space="preserve"> ou au numéro par téléphone : 70148800.</w:t>
      </w:r>
      <w:r w:rsidRPr="000156AD">
        <w:rPr>
          <w:rStyle w:val="Lienhypertexte"/>
          <w:rFonts w:asciiTheme="majorBidi" w:hAnsiTheme="majorBidi" w:cstheme="majorBidi"/>
          <w:sz w:val="24"/>
          <w:szCs w:val="24"/>
        </w:rPr>
        <w:t xml:space="preserve"> </w:t>
      </w:r>
    </w:p>
    <w:p w14:paraId="7401F8AA" w14:textId="77777777" w:rsidR="004A7E30" w:rsidRPr="000156AD" w:rsidRDefault="004A7E30" w:rsidP="0083738C">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Statut/rémunération</w:t>
      </w:r>
    </w:p>
    <w:p w14:paraId="0AAD9184" w14:textId="1FD93FD3" w:rsidR="004A7E30" w:rsidRPr="000156AD" w:rsidRDefault="004A7E30" w:rsidP="004A7E30">
      <w:pPr>
        <w:tabs>
          <w:tab w:val="left" w:pos="3480"/>
        </w:tabs>
        <w:jc w:val="both"/>
        <w:rPr>
          <w:rFonts w:asciiTheme="majorBidi" w:hAnsiTheme="majorBidi" w:cstheme="majorBidi"/>
          <w:sz w:val="24"/>
          <w:szCs w:val="24"/>
        </w:rPr>
      </w:pPr>
      <w:r w:rsidRPr="000156AD">
        <w:rPr>
          <w:rFonts w:asciiTheme="majorBidi" w:hAnsiTheme="majorBidi" w:cstheme="majorBidi"/>
          <w:sz w:val="24"/>
          <w:szCs w:val="24"/>
        </w:rPr>
        <w:t xml:space="preserve"> Cette mission s’inscrit dans le cadre d’une prestation de services. Le(a) consultant(e) fournira un budget </w:t>
      </w:r>
      <w:r w:rsidR="007B44EB" w:rsidRPr="000156AD">
        <w:rPr>
          <w:rFonts w:asciiTheme="majorBidi" w:hAnsiTheme="majorBidi" w:cstheme="majorBidi"/>
          <w:sz w:val="24"/>
          <w:szCs w:val="24"/>
        </w:rPr>
        <w:t xml:space="preserve">détaillé </w:t>
      </w:r>
      <w:r w:rsidR="007B44EB">
        <w:rPr>
          <w:rFonts w:asciiTheme="majorBidi" w:hAnsiTheme="majorBidi" w:cstheme="majorBidi"/>
          <w:sz w:val="24"/>
          <w:szCs w:val="24"/>
        </w:rPr>
        <w:t>(</w:t>
      </w:r>
      <w:r w:rsidR="00DD0AD8">
        <w:rPr>
          <w:rFonts w:asciiTheme="majorBidi" w:hAnsiTheme="majorBidi" w:cstheme="majorBidi"/>
          <w:sz w:val="24"/>
          <w:szCs w:val="24"/>
        </w:rPr>
        <w:t xml:space="preserve">y compris les frais de logistique : transport, logement, etc.) </w:t>
      </w:r>
      <w:r w:rsidRPr="000156AD">
        <w:rPr>
          <w:rFonts w:asciiTheme="majorBidi" w:hAnsiTheme="majorBidi" w:cstheme="majorBidi"/>
          <w:sz w:val="24"/>
          <w:szCs w:val="24"/>
        </w:rPr>
        <w:t>accompagnant sa proposition méthodologique.</w:t>
      </w:r>
    </w:p>
    <w:p w14:paraId="3FB41CE4" w14:textId="77777777" w:rsidR="004A7E30" w:rsidRPr="000156AD" w:rsidRDefault="004A7E30" w:rsidP="0083738C">
      <w:pPr>
        <w:pStyle w:val="Paragraphedeliste"/>
        <w:numPr>
          <w:ilvl w:val="0"/>
          <w:numId w:val="1"/>
        </w:numPr>
        <w:rPr>
          <w:rFonts w:asciiTheme="majorBidi" w:hAnsiTheme="majorBidi" w:cstheme="majorBidi"/>
          <w:b/>
          <w:bCs/>
          <w:sz w:val="24"/>
          <w:szCs w:val="24"/>
        </w:rPr>
      </w:pPr>
      <w:r w:rsidRPr="000156AD">
        <w:rPr>
          <w:rFonts w:asciiTheme="majorBidi" w:hAnsiTheme="majorBidi" w:cstheme="majorBidi"/>
          <w:b/>
          <w:bCs/>
          <w:sz w:val="24"/>
          <w:szCs w:val="24"/>
        </w:rPr>
        <w:t xml:space="preserve">Confidentialité </w:t>
      </w:r>
    </w:p>
    <w:p w14:paraId="5EEA4C46" w14:textId="2D11B30B" w:rsidR="000156AD" w:rsidRPr="000156AD" w:rsidRDefault="004A7E30" w:rsidP="00DC4670">
      <w:pPr>
        <w:tabs>
          <w:tab w:val="left" w:pos="3480"/>
        </w:tabs>
        <w:jc w:val="both"/>
        <w:rPr>
          <w:rFonts w:asciiTheme="majorBidi" w:hAnsiTheme="majorBidi" w:cstheme="majorBidi"/>
        </w:rPr>
      </w:pPr>
      <w:r w:rsidRPr="000156AD">
        <w:rPr>
          <w:rFonts w:asciiTheme="majorBidi" w:hAnsiTheme="majorBidi" w:cstheme="majorBidi"/>
          <w:sz w:val="24"/>
          <w:szCs w:val="24"/>
        </w:rPr>
        <w:t>Le(a) consultant(e) retenu(e) pour la présente consultance, est tenu de respecter une stricte confidentialité vis-à-vis Zitouna Tamkeen, pour toute information relative à la mission ou collectée à son occasion. Tout manquement à cette clause entraîne l’interruption immédiate de la mission. Cette confidentialité reste de règle et sans limitation après la fin de la missio</w:t>
      </w:r>
      <w:r w:rsidR="005B0CD9">
        <w:rPr>
          <w:rFonts w:asciiTheme="majorBidi" w:hAnsiTheme="majorBidi" w:cstheme="majorBidi"/>
          <w:sz w:val="24"/>
          <w:szCs w:val="24"/>
        </w:rPr>
        <w:t>n</w:t>
      </w:r>
      <w:r w:rsidR="00AC3BA1">
        <w:rPr>
          <w:rFonts w:asciiTheme="majorBidi" w:hAnsiTheme="majorBidi" w:cstheme="majorBidi"/>
          <w:sz w:val="24"/>
          <w:szCs w:val="24"/>
        </w:rPr>
        <w:t>.</w:t>
      </w:r>
    </w:p>
    <w:sectPr w:rsidR="000156AD" w:rsidRPr="000156A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AEC1D" w14:textId="77777777" w:rsidR="005B0308" w:rsidRDefault="005B0308" w:rsidP="00FF1A30">
      <w:pPr>
        <w:spacing w:after="0" w:line="240" w:lineRule="auto"/>
      </w:pPr>
      <w:r>
        <w:separator/>
      </w:r>
    </w:p>
  </w:endnote>
  <w:endnote w:type="continuationSeparator" w:id="0">
    <w:p w14:paraId="01E1D813" w14:textId="77777777" w:rsidR="005B0308" w:rsidRDefault="005B0308" w:rsidP="00FF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4884F" w14:textId="6F8A361B" w:rsidR="00FF1A30" w:rsidRDefault="00FF1A30">
    <w:pPr>
      <w:pStyle w:val="Pieddepage"/>
    </w:pPr>
    <w:r>
      <w:rPr>
        <w:noProof/>
        <w:lang w:eastAsia="fr-FR"/>
      </w:rPr>
      <w:drawing>
        <wp:anchor distT="0" distB="0" distL="114300" distR="114300" simplePos="0" relativeHeight="251659264" behindDoc="1" locked="0" layoutInCell="1" allowOverlap="1" wp14:anchorId="244AA24C" wp14:editId="3C6DDBFC">
          <wp:simplePos x="0" y="0"/>
          <wp:positionH relativeFrom="column">
            <wp:posOffset>-906409</wp:posOffset>
          </wp:positionH>
          <wp:positionV relativeFrom="paragraph">
            <wp:posOffset>-238125</wp:posOffset>
          </wp:positionV>
          <wp:extent cx="7585075" cy="901002"/>
          <wp:effectExtent l="0" t="0" r="0" b="0"/>
          <wp:wrapNone/>
          <wp:docPr id="3" name="Image 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7585075" cy="90100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C9A41" w14:textId="77777777" w:rsidR="005B0308" w:rsidRDefault="005B0308" w:rsidP="00FF1A30">
      <w:pPr>
        <w:spacing w:after="0" w:line="240" w:lineRule="auto"/>
      </w:pPr>
      <w:r>
        <w:separator/>
      </w:r>
    </w:p>
  </w:footnote>
  <w:footnote w:type="continuationSeparator" w:id="0">
    <w:p w14:paraId="1D5563D9" w14:textId="77777777" w:rsidR="005B0308" w:rsidRDefault="005B0308" w:rsidP="00FF1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154B" w14:textId="2B30A6C3" w:rsidR="00FF1A30" w:rsidRDefault="00FF1A30">
    <w:pPr>
      <w:pStyle w:val="En-tte"/>
    </w:pPr>
    <w:r>
      <w:rPr>
        <w:noProof/>
        <w:lang w:eastAsia="fr-FR"/>
      </w:rPr>
      <w:drawing>
        <wp:anchor distT="0" distB="0" distL="114300" distR="114300" simplePos="0" relativeHeight="251658240" behindDoc="0" locked="0" layoutInCell="1" allowOverlap="1" wp14:anchorId="047A6122" wp14:editId="0E712543">
          <wp:simplePos x="0" y="0"/>
          <wp:positionH relativeFrom="column">
            <wp:posOffset>-4445</wp:posOffset>
          </wp:positionH>
          <wp:positionV relativeFrom="paragraph">
            <wp:posOffset>-357305</wp:posOffset>
          </wp:positionV>
          <wp:extent cx="1291872"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872"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6192" behindDoc="1" locked="0" layoutInCell="1" allowOverlap="1" wp14:anchorId="47666112" wp14:editId="01AED518">
          <wp:simplePos x="0" y="0"/>
          <wp:positionH relativeFrom="column">
            <wp:posOffset>-962025</wp:posOffset>
          </wp:positionH>
          <wp:positionV relativeFrom="paragraph">
            <wp:posOffset>-457835</wp:posOffset>
          </wp:positionV>
          <wp:extent cx="7635875" cy="1016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18-10-09 à 11.23.23.png"/>
                  <pic:cNvPicPr/>
                </pic:nvPicPr>
                <pic:blipFill>
                  <a:blip r:embed="rId2">
                    <a:extLst>
                      <a:ext uri="{28A0092B-C50C-407E-A947-70E740481C1C}">
                        <a14:useLocalDpi xmlns:a14="http://schemas.microsoft.com/office/drawing/2010/main" val="0"/>
                      </a:ext>
                    </a:extLst>
                  </a:blip>
                  <a:stretch>
                    <a:fillRect/>
                  </a:stretch>
                </pic:blipFill>
                <pic:spPr>
                  <a:xfrm>
                    <a:off x="0" y="0"/>
                    <a:ext cx="7635875" cy="101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2E8"/>
    <w:multiLevelType w:val="hybridMultilevel"/>
    <w:tmpl w:val="BD6A175E"/>
    <w:lvl w:ilvl="0" w:tplc="F8CC38A6">
      <w:start w:val="1"/>
      <w:numFmt w:val="upperRoman"/>
      <w:lvlText w:val="%1."/>
      <w:lvlJc w:val="right"/>
      <w:pPr>
        <w:ind w:left="765" w:hanging="360"/>
      </w:pPr>
      <w:rPr>
        <w:b/>
        <w:bCs/>
      </w:r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 w15:restartNumberingAfterBreak="0">
    <w:nsid w:val="3FC954F3"/>
    <w:multiLevelType w:val="hybridMultilevel"/>
    <w:tmpl w:val="C40A2618"/>
    <w:lvl w:ilvl="0" w:tplc="30CC6D2E">
      <w:numFmt w:val="bullet"/>
      <w:lvlText w:val="-"/>
      <w:lvlJc w:val="left"/>
      <w:pPr>
        <w:tabs>
          <w:tab w:val="num" w:pos="-144"/>
        </w:tabs>
        <w:ind w:left="-144" w:hanging="360"/>
      </w:pPr>
      <w:rPr>
        <w:rFonts w:ascii="Arial" w:hAnsi="Arial" w:cs="Times New Roman" w:hint="default"/>
      </w:rPr>
    </w:lvl>
    <w:lvl w:ilvl="1" w:tplc="1BC82ED6">
      <w:start w:val="14"/>
      <w:numFmt w:val="decimal"/>
      <w:lvlText w:val="%2."/>
      <w:lvlJc w:val="left"/>
      <w:pPr>
        <w:tabs>
          <w:tab w:val="num" w:pos="936"/>
        </w:tabs>
        <w:ind w:left="936" w:hanging="360"/>
      </w:pPr>
    </w:lvl>
    <w:lvl w:ilvl="2" w:tplc="040C0005">
      <w:start w:val="1"/>
      <w:numFmt w:val="bullet"/>
      <w:lvlText w:val=""/>
      <w:lvlJc w:val="left"/>
      <w:pPr>
        <w:tabs>
          <w:tab w:val="num" w:pos="1656"/>
        </w:tabs>
        <w:ind w:left="1656" w:hanging="360"/>
      </w:pPr>
      <w:rPr>
        <w:rFonts w:ascii="Wingdings" w:hAnsi="Wingdings" w:hint="default"/>
      </w:rPr>
    </w:lvl>
    <w:lvl w:ilvl="3" w:tplc="040C0001">
      <w:start w:val="1"/>
      <w:numFmt w:val="bullet"/>
      <w:lvlText w:val=""/>
      <w:lvlJc w:val="left"/>
      <w:pPr>
        <w:tabs>
          <w:tab w:val="num" w:pos="643"/>
        </w:tabs>
        <w:ind w:left="643" w:hanging="360"/>
      </w:pPr>
      <w:rPr>
        <w:rFonts w:ascii="Symbol" w:hAnsi="Symbol" w:hint="default"/>
      </w:rPr>
    </w:lvl>
    <w:lvl w:ilvl="4" w:tplc="040C0003">
      <w:start w:val="1"/>
      <w:numFmt w:val="bullet"/>
      <w:lvlText w:val="o"/>
      <w:lvlJc w:val="left"/>
      <w:pPr>
        <w:tabs>
          <w:tab w:val="num" w:pos="3096"/>
        </w:tabs>
        <w:ind w:left="3096" w:hanging="360"/>
      </w:pPr>
      <w:rPr>
        <w:rFonts w:ascii="Courier New" w:hAnsi="Courier New" w:cs="Courier New" w:hint="default"/>
      </w:rPr>
    </w:lvl>
    <w:lvl w:ilvl="5" w:tplc="040C0005">
      <w:start w:val="1"/>
      <w:numFmt w:val="bullet"/>
      <w:lvlText w:val=""/>
      <w:lvlJc w:val="left"/>
      <w:pPr>
        <w:tabs>
          <w:tab w:val="num" w:pos="3816"/>
        </w:tabs>
        <w:ind w:left="3816" w:hanging="360"/>
      </w:pPr>
      <w:rPr>
        <w:rFonts w:ascii="Wingdings" w:hAnsi="Wingdings" w:hint="default"/>
      </w:rPr>
    </w:lvl>
    <w:lvl w:ilvl="6" w:tplc="040C0001">
      <w:start w:val="1"/>
      <w:numFmt w:val="bullet"/>
      <w:lvlText w:val=""/>
      <w:lvlJc w:val="left"/>
      <w:pPr>
        <w:tabs>
          <w:tab w:val="num" w:pos="4536"/>
        </w:tabs>
        <w:ind w:left="4536" w:hanging="360"/>
      </w:pPr>
      <w:rPr>
        <w:rFonts w:ascii="Symbol" w:hAnsi="Symbol" w:hint="default"/>
      </w:rPr>
    </w:lvl>
    <w:lvl w:ilvl="7" w:tplc="040C0003">
      <w:start w:val="1"/>
      <w:numFmt w:val="bullet"/>
      <w:lvlText w:val="o"/>
      <w:lvlJc w:val="left"/>
      <w:pPr>
        <w:tabs>
          <w:tab w:val="num" w:pos="5256"/>
        </w:tabs>
        <w:ind w:left="5256" w:hanging="360"/>
      </w:pPr>
      <w:rPr>
        <w:rFonts w:ascii="Courier New" w:hAnsi="Courier New" w:cs="Courier New" w:hint="default"/>
      </w:rPr>
    </w:lvl>
    <w:lvl w:ilvl="8" w:tplc="040C0005">
      <w:start w:val="1"/>
      <w:numFmt w:val="bullet"/>
      <w:lvlText w:val=""/>
      <w:lvlJc w:val="left"/>
      <w:pPr>
        <w:tabs>
          <w:tab w:val="num" w:pos="5976"/>
        </w:tabs>
        <w:ind w:left="5976" w:hanging="360"/>
      </w:pPr>
      <w:rPr>
        <w:rFonts w:ascii="Wingdings" w:hAnsi="Wingdings" w:hint="default"/>
      </w:rPr>
    </w:lvl>
  </w:abstractNum>
  <w:abstractNum w:abstractNumId="2" w15:restartNumberingAfterBreak="0">
    <w:nsid w:val="44733AD0"/>
    <w:multiLevelType w:val="hybridMultilevel"/>
    <w:tmpl w:val="D3341AFE"/>
    <w:lvl w:ilvl="0" w:tplc="37C2718E">
      <w:start w:val="4"/>
      <w:numFmt w:val="bullet"/>
      <w:lvlText w:val=""/>
      <w:lvlJc w:val="left"/>
      <w:pPr>
        <w:ind w:left="360" w:hanging="360"/>
      </w:pPr>
      <w:rPr>
        <w:rFonts w:ascii="Symbol" w:eastAsiaTheme="minorHAnsi" w:hAnsi="Symbol"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71D69FE"/>
    <w:multiLevelType w:val="hybridMultilevel"/>
    <w:tmpl w:val="23DE7FA6"/>
    <w:lvl w:ilvl="0" w:tplc="040C0005">
      <w:start w:val="1"/>
      <w:numFmt w:val="bullet"/>
      <w:lvlText w:val=""/>
      <w:lvlJc w:val="left"/>
      <w:pPr>
        <w:ind w:left="720" w:hanging="360"/>
      </w:pPr>
      <w:rPr>
        <w:rFonts w:ascii="Wingdings" w:hAnsi="Wingdings"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AA109E"/>
    <w:multiLevelType w:val="hybridMultilevel"/>
    <w:tmpl w:val="8B8E2D2E"/>
    <w:lvl w:ilvl="0" w:tplc="BF90B02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145928"/>
    <w:multiLevelType w:val="hybridMultilevel"/>
    <w:tmpl w:val="EC728392"/>
    <w:lvl w:ilvl="0" w:tplc="8926062A">
      <w:start w:val="3"/>
      <w:numFmt w:val="bullet"/>
      <w:lvlText w:val=""/>
      <w:lvlJc w:val="left"/>
      <w:pPr>
        <w:ind w:left="501" w:hanging="360"/>
      </w:pPr>
      <w:rPr>
        <w:rFonts w:ascii="Symbol" w:eastAsiaTheme="minorHAnsi" w:hAnsi="Symbol" w:cstheme="minorBidi" w:hint="default"/>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abstractNum w:abstractNumId="6" w15:restartNumberingAfterBreak="0">
    <w:nsid w:val="6D3C7792"/>
    <w:multiLevelType w:val="hybridMultilevel"/>
    <w:tmpl w:val="487E724A"/>
    <w:lvl w:ilvl="0" w:tplc="F6A60A9A">
      <w:start w:val="1"/>
      <w:numFmt w:val="decimal"/>
      <w:lvlText w:val="%1."/>
      <w:lvlJc w:val="left"/>
      <w:pPr>
        <w:ind w:left="360" w:hanging="360"/>
      </w:pPr>
      <w:rPr>
        <w:rFonts w:ascii="Times New Roman" w:hAnsi="Times New Roman" w:cs="Times New Roman" w:hint="default"/>
        <w:sz w:val="28"/>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B314745"/>
    <w:multiLevelType w:val="hybridMultilevel"/>
    <w:tmpl w:val="068808DA"/>
    <w:lvl w:ilvl="0" w:tplc="739232D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2636835">
    <w:abstractNumId w:val="0"/>
  </w:num>
  <w:num w:numId="2" w16cid:durableId="2126465661">
    <w:abstractNumId w:val="1"/>
    <w:lvlOverride w:ilvl="0"/>
    <w:lvlOverride w:ilvl="1">
      <w:startOverride w:val="14"/>
    </w:lvlOverride>
    <w:lvlOverride w:ilvl="2"/>
    <w:lvlOverride w:ilvl="3"/>
    <w:lvlOverride w:ilvl="4"/>
    <w:lvlOverride w:ilvl="5"/>
    <w:lvlOverride w:ilvl="6"/>
    <w:lvlOverride w:ilvl="7"/>
    <w:lvlOverride w:ilvl="8"/>
  </w:num>
  <w:num w:numId="3" w16cid:durableId="1556576649">
    <w:abstractNumId w:val="6"/>
  </w:num>
  <w:num w:numId="4" w16cid:durableId="1401094607">
    <w:abstractNumId w:val="3"/>
  </w:num>
  <w:num w:numId="5" w16cid:durableId="1742868016">
    <w:abstractNumId w:val="4"/>
  </w:num>
  <w:num w:numId="6" w16cid:durableId="1892573333">
    <w:abstractNumId w:val="2"/>
  </w:num>
  <w:num w:numId="7" w16cid:durableId="1198354702">
    <w:abstractNumId w:val="7"/>
  </w:num>
  <w:num w:numId="8" w16cid:durableId="20189181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660"/>
    <w:rsid w:val="00003AC8"/>
    <w:rsid w:val="000156AD"/>
    <w:rsid w:val="00020FD1"/>
    <w:rsid w:val="00041227"/>
    <w:rsid w:val="000430C5"/>
    <w:rsid w:val="00062BDD"/>
    <w:rsid w:val="00064D40"/>
    <w:rsid w:val="00091660"/>
    <w:rsid w:val="000D0CD6"/>
    <w:rsid w:val="00116108"/>
    <w:rsid w:val="00116B2A"/>
    <w:rsid w:val="00157087"/>
    <w:rsid w:val="001D4742"/>
    <w:rsid w:val="002045CC"/>
    <w:rsid w:val="00206227"/>
    <w:rsid w:val="0024252A"/>
    <w:rsid w:val="00254975"/>
    <w:rsid w:val="002551F6"/>
    <w:rsid w:val="00276C26"/>
    <w:rsid w:val="002B114E"/>
    <w:rsid w:val="002B46CF"/>
    <w:rsid w:val="002D0CFB"/>
    <w:rsid w:val="002D4D38"/>
    <w:rsid w:val="00307D85"/>
    <w:rsid w:val="00343275"/>
    <w:rsid w:val="00352C7F"/>
    <w:rsid w:val="003A1FD3"/>
    <w:rsid w:val="003A4A7C"/>
    <w:rsid w:val="003B7E0A"/>
    <w:rsid w:val="003C58C9"/>
    <w:rsid w:val="00433341"/>
    <w:rsid w:val="004A7E30"/>
    <w:rsid w:val="004B469C"/>
    <w:rsid w:val="00521A23"/>
    <w:rsid w:val="0058552D"/>
    <w:rsid w:val="005B0308"/>
    <w:rsid w:val="005B0CD9"/>
    <w:rsid w:val="005C59BA"/>
    <w:rsid w:val="005C70F9"/>
    <w:rsid w:val="005E10DB"/>
    <w:rsid w:val="005E1E9F"/>
    <w:rsid w:val="005E33FD"/>
    <w:rsid w:val="00600377"/>
    <w:rsid w:val="00647DDF"/>
    <w:rsid w:val="006710A7"/>
    <w:rsid w:val="00696D50"/>
    <w:rsid w:val="006B0531"/>
    <w:rsid w:val="006B069F"/>
    <w:rsid w:val="006B3739"/>
    <w:rsid w:val="006C34BF"/>
    <w:rsid w:val="006D1D51"/>
    <w:rsid w:val="00700F2D"/>
    <w:rsid w:val="00752318"/>
    <w:rsid w:val="00753EF6"/>
    <w:rsid w:val="0078431A"/>
    <w:rsid w:val="00794A6B"/>
    <w:rsid w:val="007B44EB"/>
    <w:rsid w:val="007D6458"/>
    <w:rsid w:val="007E6E4D"/>
    <w:rsid w:val="007F6ED5"/>
    <w:rsid w:val="00822BEA"/>
    <w:rsid w:val="0083738C"/>
    <w:rsid w:val="00841952"/>
    <w:rsid w:val="00847C1D"/>
    <w:rsid w:val="008728C3"/>
    <w:rsid w:val="00880720"/>
    <w:rsid w:val="00887A56"/>
    <w:rsid w:val="008A1010"/>
    <w:rsid w:val="008B1FCD"/>
    <w:rsid w:val="008C0F92"/>
    <w:rsid w:val="00960D7E"/>
    <w:rsid w:val="00990406"/>
    <w:rsid w:val="009A5122"/>
    <w:rsid w:val="009A787B"/>
    <w:rsid w:val="009B013F"/>
    <w:rsid w:val="009D1148"/>
    <w:rsid w:val="009D49FA"/>
    <w:rsid w:val="009F6893"/>
    <w:rsid w:val="00A06DCF"/>
    <w:rsid w:val="00A240D2"/>
    <w:rsid w:val="00A33209"/>
    <w:rsid w:val="00A333DC"/>
    <w:rsid w:val="00A4006B"/>
    <w:rsid w:val="00A56341"/>
    <w:rsid w:val="00AC3BA1"/>
    <w:rsid w:val="00AE536F"/>
    <w:rsid w:val="00B02496"/>
    <w:rsid w:val="00B04817"/>
    <w:rsid w:val="00B14491"/>
    <w:rsid w:val="00B242DB"/>
    <w:rsid w:val="00B67ABD"/>
    <w:rsid w:val="00BB565A"/>
    <w:rsid w:val="00BF0581"/>
    <w:rsid w:val="00C2309D"/>
    <w:rsid w:val="00C569A3"/>
    <w:rsid w:val="00CC7115"/>
    <w:rsid w:val="00CE185F"/>
    <w:rsid w:val="00CE3430"/>
    <w:rsid w:val="00CF6137"/>
    <w:rsid w:val="00D07720"/>
    <w:rsid w:val="00D60C78"/>
    <w:rsid w:val="00DB7484"/>
    <w:rsid w:val="00DC4670"/>
    <w:rsid w:val="00DC619C"/>
    <w:rsid w:val="00DD0AD8"/>
    <w:rsid w:val="00DF197C"/>
    <w:rsid w:val="00E1705C"/>
    <w:rsid w:val="00E5165F"/>
    <w:rsid w:val="00E57B59"/>
    <w:rsid w:val="00EA54FA"/>
    <w:rsid w:val="00EA6A13"/>
    <w:rsid w:val="00ED1341"/>
    <w:rsid w:val="00ED3470"/>
    <w:rsid w:val="00F23FBB"/>
    <w:rsid w:val="00F77BFE"/>
    <w:rsid w:val="00FA108C"/>
    <w:rsid w:val="00FD2614"/>
    <w:rsid w:val="00FF1A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59420"/>
  <w15:chartTrackingRefBased/>
  <w15:docId w15:val="{0C59B3C6-7C35-40D4-9618-46060CB5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BB565A"/>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BB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565A"/>
    <w:pPr>
      <w:ind w:left="720"/>
      <w:contextualSpacing/>
    </w:pPr>
  </w:style>
  <w:style w:type="paragraph" w:styleId="Corpsdetexte2">
    <w:name w:val="Body Text 2"/>
    <w:basedOn w:val="Normal"/>
    <w:link w:val="Corpsdetexte2Car"/>
    <w:unhideWhenUsed/>
    <w:rsid w:val="00E5165F"/>
    <w:pPr>
      <w:spacing w:after="120" w:line="480" w:lineRule="auto"/>
    </w:pPr>
    <w:rPr>
      <w:rFonts w:ascii="Times New Roman" w:eastAsia="Times New Roman" w:hAnsi="Times New Roman" w:cs="Times New Roman"/>
      <w:sz w:val="24"/>
      <w:szCs w:val="24"/>
      <w:lang w:val="en-GB" w:eastAsia="fr-FR"/>
    </w:rPr>
  </w:style>
  <w:style w:type="character" w:customStyle="1" w:styleId="Corpsdetexte2Car">
    <w:name w:val="Corps de texte 2 Car"/>
    <w:basedOn w:val="Policepardfaut"/>
    <w:link w:val="Corpsdetexte2"/>
    <w:rsid w:val="00E5165F"/>
    <w:rPr>
      <w:rFonts w:ascii="Times New Roman" w:eastAsia="Times New Roman" w:hAnsi="Times New Roman" w:cs="Times New Roman"/>
      <w:sz w:val="24"/>
      <w:szCs w:val="24"/>
      <w:lang w:val="en-GB" w:eastAsia="fr-FR"/>
    </w:rPr>
  </w:style>
  <w:style w:type="paragraph" w:styleId="NormalWeb">
    <w:name w:val="Normal (Web)"/>
    <w:basedOn w:val="Normal"/>
    <w:uiPriority w:val="99"/>
    <w:semiHidden/>
    <w:unhideWhenUsed/>
    <w:rsid w:val="00752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A7E30"/>
    <w:rPr>
      <w:color w:val="0563C1" w:themeColor="hyperlink"/>
      <w:u w:val="single"/>
    </w:rPr>
  </w:style>
  <w:style w:type="character" w:styleId="lev">
    <w:name w:val="Strong"/>
    <w:basedOn w:val="Policepardfaut"/>
    <w:uiPriority w:val="22"/>
    <w:qFormat/>
    <w:rsid w:val="008B1FCD"/>
    <w:rPr>
      <w:b/>
      <w:bCs/>
    </w:rPr>
  </w:style>
  <w:style w:type="paragraph" w:styleId="En-tte">
    <w:name w:val="header"/>
    <w:basedOn w:val="Normal"/>
    <w:link w:val="En-tteCar"/>
    <w:uiPriority w:val="99"/>
    <w:unhideWhenUsed/>
    <w:rsid w:val="00FF1A30"/>
    <w:pPr>
      <w:tabs>
        <w:tab w:val="center" w:pos="4536"/>
        <w:tab w:val="right" w:pos="9072"/>
      </w:tabs>
      <w:spacing w:after="0" w:line="240" w:lineRule="auto"/>
    </w:pPr>
  </w:style>
  <w:style w:type="character" w:customStyle="1" w:styleId="En-tteCar">
    <w:name w:val="En-tête Car"/>
    <w:basedOn w:val="Policepardfaut"/>
    <w:link w:val="En-tte"/>
    <w:uiPriority w:val="99"/>
    <w:rsid w:val="00FF1A30"/>
  </w:style>
  <w:style w:type="paragraph" w:styleId="Pieddepage">
    <w:name w:val="footer"/>
    <w:basedOn w:val="Normal"/>
    <w:link w:val="PieddepageCar"/>
    <w:uiPriority w:val="99"/>
    <w:unhideWhenUsed/>
    <w:rsid w:val="00FF1A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1A30"/>
  </w:style>
  <w:style w:type="character" w:styleId="Marquedecommentaire">
    <w:name w:val="annotation reference"/>
    <w:basedOn w:val="Policepardfaut"/>
    <w:uiPriority w:val="99"/>
    <w:semiHidden/>
    <w:unhideWhenUsed/>
    <w:rsid w:val="002D4D38"/>
    <w:rPr>
      <w:sz w:val="16"/>
      <w:szCs w:val="16"/>
    </w:rPr>
  </w:style>
  <w:style w:type="paragraph" w:styleId="Commentaire">
    <w:name w:val="annotation text"/>
    <w:basedOn w:val="Normal"/>
    <w:link w:val="CommentaireCar"/>
    <w:uiPriority w:val="99"/>
    <w:unhideWhenUsed/>
    <w:rsid w:val="002D4D38"/>
    <w:pPr>
      <w:spacing w:line="240" w:lineRule="auto"/>
    </w:pPr>
    <w:rPr>
      <w:sz w:val="20"/>
      <w:szCs w:val="20"/>
    </w:rPr>
  </w:style>
  <w:style w:type="character" w:customStyle="1" w:styleId="CommentaireCar">
    <w:name w:val="Commentaire Car"/>
    <w:basedOn w:val="Policepardfaut"/>
    <w:link w:val="Commentaire"/>
    <w:uiPriority w:val="99"/>
    <w:rsid w:val="002D4D38"/>
    <w:rPr>
      <w:sz w:val="20"/>
      <w:szCs w:val="20"/>
    </w:rPr>
  </w:style>
  <w:style w:type="paragraph" w:styleId="Objetducommentaire">
    <w:name w:val="annotation subject"/>
    <w:basedOn w:val="Commentaire"/>
    <w:next w:val="Commentaire"/>
    <w:link w:val="ObjetducommentaireCar"/>
    <w:uiPriority w:val="99"/>
    <w:semiHidden/>
    <w:unhideWhenUsed/>
    <w:rsid w:val="002D4D38"/>
    <w:rPr>
      <w:b/>
      <w:bCs/>
    </w:rPr>
  </w:style>
  <w:style w:type="character" w:customStyle="1" w:styleId="ObjetducommentaireCar">
    <w:name w:val="Objet du commentaire Car"/>
    <w:basedOn w:val="CommentaireCar"/>
    <w:link w:val="Objetducommentaire"/>
    <w:uiPriority w:val="99"/>
    <w:semiHidden/>
    <w:rsid w:val="002D4D38"/>
    <w:rPr>
      <w:b/>
      <w:bCs/>
      <w:sz w:val="20"/>
      <w:szCs w:val="20"/>
    </w:rPr>
  </w:style>
  <w:style w:type="paragraph" w:styleId="Textedebulles">
    <w:name w:val="Balloon Text"/>
    <w:basedOn w:val="Normal"/>
    <w:link w:val="TextedebullesCar"/>
    <w:uiPriority w:val="99"/>
    <w:semiHidden/>
    <w:unhideWhenUsed/>
    <w:rsid w:val="002D4D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D4D38"/>
    <w:rPr>
      <w:rFonts w:ascii="Segoe UI" w:hAnsi="Segoe UI" w:cs="Segoe UI"/>
      <w:sz w:val="18"/>
      <w:szCs w:val="18"/>
    </w:rPr>
  </w:style>
  <w:style w:type="character" w:styleId="Mentionnonrsolue">
    <w:name w:val="Unresolved Mention"/>
    <w:basedOn w:val="Policepardfaut"/>
    <w:uiPriority w:val="99"/>
    <w:semiHidden/>
    <w:unhideWhenUsed/>
    <w:rsid w:val="00064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65531">
      <w:bodyDiv w:val="1"/>
      <w:marLeft w:val="0"/>
      <w:marRight w:val="0"/>
      <w:marTop w:val="0"/>
      <w:marBottom w:val="0"/>
      <w:divBdr>
        <w:top w:val="none" w:sz="0" w:space="0" w:color="auto"/>
        <w:left w:val="none" w:sz="0" w:space="0" w:color="auto"/>
        <w:bottom w:val="none" w:sz="0" w:space="0" w:color="auto"/>
        <w:right w:val="none" w:sz="0" w:space="0" w:color="auto"/>
      </w:divBdr>
    </w:div>
    <w:div w:id="687214952">
      <w:bodyDiv w:val="1"/>
      <w:marLeft w:val="0"/>
      <w:marRight w:val="0"/>
      <w:marTop w:val="0"/>
      <w:marBottom w:val="0"/>
      <w:divBdr>
        <w:top w:val="none" w:sz="0" w:space="0" w:color="auto"/>
        <w:left w:val="none" w:sz="0" w:space="0" w:color="auto"/>
        <w:bottom w:val="none" w:sz="0" w:space="0" w:color="auto"/>
        <w:right w:val="none" w:sz="0" w:space="0" w:color="auto"/>
      </w:divBdr>
    </w:div>
    <w:div w:id="133005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ction.generale@zitounatamkee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unisia@spark-onlin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ction.generale@zitounatamkee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1606</Words>
  <Characters>8836</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Boughanmi</dc:creator>
  <cp:keywords/>
  <dc:description/>
  <cp:lastModifiedBy>Basma Tabib</cp:lastModifiedBy>
  <cp:revision>3</cp:revision>
  <dcterms:created xsi:type="dcterms:W3CDTF">2022-06-23T10:05:00Z</dcterms:created>
  <dcterms:modified xsi:type="dcterms:W3CDTF">2022-06-23T10:38:00Z</dcterms:modified>
</cp:coreProperties>
</file>