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2E137" w14:textId="77777777" w:rsidR="002D4327" w:rsidRDefault="00836C0D">
      <w:pPr>
        <w:spacing w:after="0" w:line="259" w:lineRule="auto"/>
        <w:ind w:left="180" w:right="0" w:firstLine="0"/>
        <w:jc w:val="left"/>
      </w:pPr>
      <w:r>
        <w:rPr>
          <w:b/>
          <w:sz w:val="32"/>
        </w:rPr>
        <w:t xml:space="preserve">PROGRAMME DE PETITES INITIATIVES POUR LES ORGANISATIONS </w:t>
      </w:r>
    </w:p>
    <w:p w14:paraId="1D56A744" w14:textId="77777777" w:rsidR="002D4327" w:rsidRDefault="00836C0D">
      <w:pPr>
        <w:spacing w:after="208" w:line="259" w:lineRule="auto"/>
        <w:ind w:left="30" w:right="0"/>
        <w:jc w:val="center"/>
      </w:pPr>
      <w:r>
        <w:rPr>
          <w:b/>
          <w:sz w:val="32"/>
        </w:rPr>
        <w:t xml:space="preserve">DE LA SOCIETE CIVILE D’AFRIQUE DU NORD - PHASE 3 </w:t>
      </w:r>
    </w:p>
    <w:p w14:paraId="205B9C98" w14:textId="77777777" w:rsidR="002D4327" w:rsidRDefault="00836C0D">
      <w:pPr>
        <w:spacing w:after="0" w:line="259" w:lineRule="auto"/>
        <w:ind w:left="30" w:right="1"/>
        <w:jc w:val="center"/>
      </w:pPr>
      <w:r>
        <w:rPr>
          <w:b/>
          <w:sz w:val="32"/>
        </w:rPr>
        <w:t xml:space="preserve">(PPI-OSCAN 3) </w:t>
      </w:r>
    </w:p>
    <w:p w14:paraId="7593323B" w14:textId="77777777" w:rsidR="002D4327" w:rsidRDefault="00836C0D">
      <w:pPr>
        <w:spacing w:after="226" w:line="259" w:lineRule="auto"/>
        <w:ind w:left="89" w:right="0" w:firstLine="0"/>
        <w:jc w:val="center"/>
      </w:pPr>
      <w:r>
        <w:rPr>
          <w:b/>
          <w:color w:val="C45811"/>
          <w:sz w:val="30"/>
        </w:rPr>
        <w:t xml:space="preserve"> </w:t>
      </w:r>
    </w:p>
    <w:p w14:paraId="2AFAF86C" w14:textId="77777777" w:rsidR="002D4327" w:rsidRDefault="00836C0D">
      <w:pPr>
        <w:spacing w:after="0" w:line="259" w:lineRule="auto"/>
        <w:ind w:left="24" w:right="0" w:firstLine="0"/>
        <w:jc w:val="center"/>
      </w:pPr>
      <w:r>
        <w:rPr>
          <w:b/>
          <w:color w:val="C45811"/>
          <w:sz w:val="30"/>
        </w:rPr>
        <w:t>RÈGLEMENT DE L’APPEL À PROJETS PETITES SUBVENTIONS</w:t>
      </w:r>
      <w:r>
        <w:rPr>
          <w:b/>
          <w:sz w:val="32"/>
        </w:rPr>
        <w:t xml:space="preserve"> </w:t>
      </w:r>
    </w:p>
    <w:p w14:paraId="79190BCA" w14:textId="77777777" w:rsidR="002D4327" w:rsidRDefault="00836C0D">
      <w:pPr>
        <w:spacing w:after="175" w:line="259" w:lineRule="auto"/>
        <w:ind w:left="29" w:right="0" w:firstLine="0"/>
        <w:jc w:val="left"/>
      </w:pPr>
      <w:r>
        <w:t xml:space="preserve"> </w:t>
      </w:r>
    </w:p>
    <w:p w14:paraId="50E64C4D" w14:textId="77777777" w:rsidR="002D4327" w:rsidRDefault="00836C0D">
      <w:pPr>
        <w:pStyle w:val="Titre1"/>
        <w:ind w:left="24"/>
      </w:pPr>
      <w:r>
        <w:t xml:space="preserve">PRESENTATION DU PROGRAMME "PPI-OSCAN" </w:t>
      </w:r>
    </w:p>
    <w:p w14:paraId="2E0A12FF" w14:textId="77777777" w:rsidR="002D4327" w:rsidRDefault="00836C0D">
      <w:pPr>
        <w:spacing w:after="41" w:line="259" w:lineRule="auto"/>
        <w:ind w:left="0" w:right="-24" w:firstLine="0"/>
        <w:jc w:val="left"/>
      </w:pPr>
      <w:r>
        <w:rPr>
          <w:noProof/>
        </w:rPr>
        <mc:AlternateContent>
          <mc:Choice Requires="wpg">
            <w:drawing>
              <wp:inline distT="0" distB="0" distL="0" distR="0" wp14:anchorId="43873DC8" wp14:editId="3659F62D">
                <wp:extent cx="5768340" cy="6096"/>
                <wp:effectExtent l="0" t="0" r="0" b="0"/>
                <wp:docPr id="6229" name="Group 6229"/>
                <wp:cNvGraphicFramePr/>
                <a:graphic xmlns:a="http://schemas.openxmlformats.org/drawingml/2006/main">
                  <a:graphicData uri="http://schemas.microsoft.com/office/word/2010/wordprocessingGroup">
                    <wpg:wgp>
                      <wpg:cNvGrpSpPr/>
                      <wpg:grpSpPr>
                        <a:xfrm>
                          <a:off x="0" y="0"/>
                          <a:ext cx="5768340" cy="6096"/>
                          <a:chOff x="0" y="0"/>
                          <a:chExt cx="5768340" cy="6096"/>
                        </a:xfrm>
                      </wpg:grpSpPr>
                      <wps:wsp>
                        <wps:cNvPr id="8369" name="Shape 8369"/>
                        <wps:cNvSpPr/>
                        <wps:spPr>
                          <a:xfrm>
                            <a:off x="0" y="0"/>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229" style="width:454.2pt;height:0.47998pt;mso-position-horizontal-relative:char;mso-position-vertical-relative:line" coordsize="57683,60">
                <v:shape id="Shape 8370" style="position:absolute;width:57683;height:91;left:0;top:0;" coordsize="5768340,9144" path="m0,0l5768340,0l5768340,9144l0,9144l0,0">
                  <v:stroke weight="0pt" endcap="flat" joinstyle="miter" miterlimit="10" on="false" color="#000000" opacity="0"/>
                  <v:fill on="true" color="#000000"/>
                </v:shape>
              </v:group>
            </w:pict>
          </mc:Fallback>
        </mc:AlternateContent>
      </w:r>
    </w:p>
    <w:p w14:paraId="53877F20" w14:textId="77777777" w:rsidR="002D4327" w:rsidRDefault="00836C0D">
      <w:pPr>
        <w:spacing w:after="162" w:line="259" w:lineRule="auto"/>
        <w:ind w:left="29" w:right="0" w:firstLine="0"/>
        <w:jc w:val="left"/>
      </w:pPr>
      <w:r>
        <w:t xml:space="preserve"> </w:t>
      </w:r>
    </w:p>
    <w:p w14:paraId="1024DB33" w14:textId="77777777" w:rsidR="002D4327" w:rsidRDefault="00836C0D">
      <w:pPr>
        <w:spacing w:after="170"/>
        <w:ind w:left="25" w:right="0"/>
      </w:pPr>
      <w:r>
        <w:t>Le Centre de Coopération pour la Méditerranée de l'UICN (</w:t>
      </w:r>
      <w:r>
        <w:rPr>
          <w:b/>
        </w:rPr>
        <w:t>UICN-Med</w:t>
      </w:r>
      <w:r>
        <w:t xml:space="preserve">) basé à Malaga en Espagne est en charge de la mise en œuvre du Programme de Petites Initiatives pour les Organisations de la Société Civile d’Afrique du Nord (PPI-OSCAN 3) financé par le </w:t>
      </w:r>
      <w:r>
        <w:rPr>
          <w:b/>
        </w:rPr>
        <w:t>Fon</w:t>
      </w:r>
      <w:r>
        <w:rPr>
          <w:b/>
        </w:rPr>
        <w:t>ds Français pour l'Environnement Mondial</w:t>
      </w:r>
      <w:r>
        <w:t xml:space="preserve"> (FFEM), la </w:t>
      </w:r>
      <w:r>
        <w:rPr>
          <w:b/>
        </w:rPr>
        <w:t xml:space="preserve">Fondation MAVA et la Fondation Sigrid </w:t>
      </w:r>
      <w:proofErr w:type="spellStart"/>
      <w:r>
        <w:rPr>
          <w:b/>
        </w:rPr>
        <w:t>Rausing</w:t>
      </w:r>
      <w:proofErr w:type="spellEnd"/>
      <w:r>
        <w:rPr>
          <w:b/>
        </w:rPr>
        <w:t xml:space="preserve"> Trust</w:t>
      </w:r>
      <w:r>
        <w:t xml:space="preserve">. </w:t>
      </w:r>
    </w:p>
    <w:p w14:paraId="70F9EE91" w14:textId="77777777" w:rsidR="002D4327" w:rsidRDefault="00836C0D">
      <w:pPr>
        <w:spacing w:after="170"/>
        <w:ind w:left="25" w:right="0"/>
      </w:pPr>
      <w:r>
        <w:t>Ce programme a pour but de renforcer les capacités des Organisations de la Société Civile (OSC) d'Afrique du Nord pour qu’elles soient en mesure de dé</w:t>
      </w:r>
      <w:r>
        <w:t>velopper à court terme des initiatives concrètes de terrain contribuant à la préservation de l’environnement mondial, et de concourir à moyen terme à la mise en œuvre des stratégies et politiques nationales en matière de biodiversité et de lutte contre les</w:t>
      </w:r>
      <w:r>
        <w:t xml:space="preserve"> changements climatiques dans les pays concernés. </w:t>
      </w:r>
    </w:p>
    <w:p w14:paraId="3F4235F9" w14:textId="77777777" w:rsidR="002D4327" w:rsidRDefault="00836C0D">
      <w:pPr>
        <w:spacing w:after="233"/>
        <w:ind w:left="25" w:right="0"/>
      </w:pPr>
      <w:r>
        <w:t xml:space="preserve">Le programme PPI-OSCAN 3 poursuit les quatre objectifs suivants : </w:t>
      </w:r>
    </w:p>
    <w:p w14:paraId="6A1D70B0" w14:textId="77777777" w:rsidR="002D4327" w:rsidRDefault="00836C0D">
      <w:pPr>
        <w:numPr>
          <w:ilvl w:val="0"/>
          <w:numId w:val="1"/>
        </w:numPr>
        <w:spacing w:after="1"/>
        <w:ind w:right="0" w:hanging="432"/>
      </w:pPr>
      <w:r>
        <w:t>Mise en œuvre et gestion effectives et efficientes de projets de conservation par les organisations de la société civile en Algérie, Libye</w:t>
      </w:r>
      <w:r>
        <w:t xml:space="preserve">, Maroc et Tunisie ;  </w:t>
      </w:r>
    </w:p>
    <w:p w14:paraId="06790AF9" w14:textId="77777777" w:rsidR="002D4327" w:rsidRDefault="00836C0D">
      <w:pPr>
        <w:spacing w:after="41" w:line="259" w:lineRule="auto"/>
        <w:ind w:left="460" w:right="0" w:firstLine="0"/>
        <w:jc w:val="left"/>
      </w:pPr>
      <w:r>
        <w:t xml:space="preserve"> </w:t>
      </w:r>
    </w:p>
    <w:p w14:paraId="6CA6AFAC" w14:textId="77777777" w:rsidR="002D4327" w:rsidRDefault="00836C0D">
      <w:pPr>
        <w:numPr>
          <w:ilvl w:val="0"/>
          <w:numId w:val="1"/>
        </w:numPr>
        <w:spacing w:after="1"/>
        <w:ind w:right="0" w:hanging="432"/>
      </w:pPr>
      <w:r>
        <w:t xml:space="preserve">Amélioration de l’efficacité et de la pérennité technique, organisationnelle et institutionnelle des OSC dans leur capacité à mener des projets de terrain ; </w:t>
      </w:r>
    </w:p>
    <w:p w14:paraId="51AE42AF" w14:textId="77777777" w:rsidR="002D4327" w:rsidRDefault="00836C0D">
      <w:pPr>
        <w:spacing w:after="41" w:line="259" w:lineRule="auto"/>
        <w:ind w:left="460" w:right="0" w:firstLine="0"/>
        <w:jc w:val="left"/>
      </w:pPr>
      <w:r>
        <w:t xml:space="preserve"> </w:t>
      </w:r>
    </w:p>
    <w:p w14:paraId="25410E50" w14:textId="77777777" w:rsidR="002D4327" w:rsidRDefault="00836C0D">
      <w:pPr>
        <w:numPr>
          <w:ilvl w:val="0"/>
          <w:numId w:val="1"/>
        </w:numPr>
        <w:spacing w:after="1"/>
        <w:ind w:right="0" w:hanging="432"/>
      </w:pPr>
      <w:r>
        <w:t>Favoriser les échanges et la mise en réseau des OSC, et poursuivre le d</w:t>
      </w:r>
      <w:r>
        <w:t xml:space="preserve">ialogue et la coordination avec les gouvernements ; </w:t>
      </w:r>
    </w:p>
    <w:p w14:paraId="4BCEEBA1" w14:textId="77777777" w:rsidR="002D4327" w:rsidRDefault="00836C0D">
      <w:pPr>
        <w:spacing w:after="41" w:line="259" w:lineRule="auto"/>
        <w:ind w:left="748" w:right="0" w:firstLine="0"/>
        <w:jc w:val="left"/>
      </w:pPr>
      <w:r>
        <w:t xml:space="preserve"> </w:t>
      </w:r>
    </w:p>
    <w:p w14:paraId="5C324DC9" w14:textId="77777777" w:rsidR="002D4327" w:rsidRDefault="00836C0D">
      <w:pPr>
        <w:numPr>
          <w:ilvl w:val="0"/>
          <w:numId w:val="1"/>
        </w:numPr>
        <w:spacing w:after="18"/>
        <w:ind w:right="0" w:hanging="432"/>
      </w:pPr>
      <w:r>
        <w:t xml:space="preserve">Reconnaissance des résultats générés. </w:t>
      </w:r>
    </w:p>
    <w:p w14:paraId="10DF111B" w14:textId="77777777" w:rsidR="002D4327" w:rsidRDefault="00836C0D">
      <w:pPr>
        <w:spacing w:after="173" w:line="259" w:lineRule="auto"/>
        <w:ind w:left="29" w:right="0" w:firstLine="0"/>
        <w:jc w:val="left"/>
      </w:pPr>
      <w:r>
        <w:rPr>
          <w:sz w:val="24"/>
        </w:rPr>
        <w:t xml:space="preserve"> </w:t>
      </w:r>
    </w:p>
    <w:p w14:paraId="58A000AA" w14:textId="77777777" w:rsidR="002D4327" w:rsidRDefault="00836C0D">
      <w:pPr>
        <w:pBdr>
          <w:top w:val="single" w:sz="4" w:space="0" w:color="000000"/>
          <w:left w:val="single" w:sz="4" w:space="0" w:color="000000"/>
          <w:bottom w:val="single" w:sz="4" w:space="0" w:color="000000"/>
          <w:right w:val="single" w:sz="4" w:space="0" w:color="000000"/>
        </w:pBdr>
        <w:spacing w:after="161" w:line="258" w:lineRule="auto"/>
        <w:ind w:left="35" w:right="11"/>
        <w:jc w:val="center"/>
      </w:pPr>
      <w:r>
        <w:rPr>
          <w:b/>
        </w:rPr>
        <w:t xml:space="preserve">Le programme financera, en Algérie, Libye, Maroc et Tunisie : </w:t>
      </w:r>
    </w:p>
    <w:p w14:paraId="0D465B05" w14:textId="77777777" w:rsidR="002D4327" w:rsidRDefault="00836C0D">
      <w:pPr>
        <w:pBdr>
          <w:top w:val="single" w:sz="4" w:space="0" w:color="000000"/>
          <w:left w:val="single" w:sz="4" w:space="0" w:color="000000"/>
          <w:bottom w:val="single" w:sz="4" w:space="0" w:color="000000"/>
          <w:right w:val="single" w:sz="4" w:space="0" w:color="000000"/>
        </w:pBdr>
        <w:spacing w:after="203" w:line="258" w:lineRule="auto"/>
        <w:ind w:left="35" w:right="11"/>
        <w:jc w:val="center"/>
      </w:pPr>
      <w:r>
        <w:rPr>
          <w:b/>
        </w:rPr>
        <w:t xml:space="preserve">Environ 25 projets environnementaux portés par des OSC "émergentes" pour des montants compris entre 10 000 € et 30 000 € par projet </w:t>
      </w:r>
    </w:p>
    <w:p w14:paraId="5F1E7973" w14:textId="77777777" w:rsidR="002D4327" w:rsidRDefault="00836C0D">
      <w:pPr>
        <w:spacing w:after="0" w:line="259" w:lineRule="auto"/>
        <w:ind w:left="29" w:right="0" w:firstLine="0"/>
        <w:jc w:val="left"/>
      </w:pPr>
      <w:r>
        <w:t xml:space="preserve"> </w:t>
      </w:r>
      <w:r>
        <w:tab/>
        <w:t xml:space="preserve"> </w:t>
      </w:r>
    </w:p>
    <w:p w14:paraId="2F26182E" w14:textId="77777777" w:rsidR="002D4327" w:rsidRDefault="00836C0D">
      <w:pPr>
        <w:pStyle w:val="Titre2"/>
        <w:tabs>
          <w:tab w:val="center" w:pos="3309"/>
        </w:tabs>
        <w:ind w:left="0" w:firstLine="0"/>
      </w:pPr>
      <w:r>
        <w:rPr>
          <w:noProof/>
          <w:sz w:val="22"/>
        </w:rPr>
        <w:lastRenderedPageBreak/>
        <mc:AlternateContent>
          <mc:Choice Requires="wpg">
            <w:drawing>
              <wp:anchor distT="0" distB="0" distL="114300" distR="114300" simplePos="0" relativeHeight="251658240" behindDoc="0" locked="0" layoutInCell="1" allowOverlap="1" wp14:anchorId="3445F1FE" wp14:editId="7A616859">
                <wp:simplePos x="0" y="0"/>
                <wp:positionH relativeFrom="column">
                  <wp:posOffset>0</wp:posOffset>
                </wp:positionH>
                <wp:positionV relativeFrom="paragraph">
                  <wp:posOffset>208528</wp:posOffset>
                </wp:positionV>
                <wp:extent cx="5768340" cy="6096"/>
                <wp:effectExtent l="0" t="0" r="0" b="0"/>
                <wp:wrapSquare wrapText="bothSides"/>
                <wp:docPr id="7875" name="Group 7875"/>
                <wp:cNvGraphicFramePr/>
                <a:graphic xmlns:a="http://schemas.openxmlformats.org/drawingml/2006/main">
                  <a:graphicData uri="http://schemas.microsoft.com/office/word/2010/wordprocessingGroup">
                    <wpg:wgp>
                      <wpg:cNvGrpSpPr/>
                      <wpg:grpSpPr>
                        <a:xfrm>
                          <a:off x="0" y="0"/>
                          <a:ext cx="5768340" cy="6096"/>
                          <a:chOff x="0" y="0"/>
                          <a:chExt cx="5768340" cy="6096"/>
                        </a:xfrm>
                      </wpg:grpSpPr>
                      <wps:wsp>
                        <wps:cNvPr id="8371" name="Shape 8371"/>
                        <wps:cNvSpPr/>
                        <wps:spPr>
                          <a:xfrm>
                            <a:off x="0" y="0"/>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75" style="width:454.2pt;height:0.47998pt;position:absolute;mso-position-horizontal-relative:text;mso-position-horizontal:absolute;margin-left:0pt;mso-position-vertical-relative:text;margin-top:16.4195pt;" coordsize="57683,60">
                <v:shape id="Shape 8372" style="position:absolute;width:57683;height:91;left:0;top:0;" coordsize="5768340,9144" path="m0,0l5768340,0l5768340,9144l0,9144l0,0">
                  <v:stroke weight="0pt" endcap="flat" joinstyle="miter" miterlimit="10" on="false" color="#000000" opacity="0"/>
                  <v:fill on="true" color="#000000"/>
                </v:shape>
                <w10:wrap type="square"/>
              </v:group>
            </w:pict>
          </mc:Fallback>
        </mc:AlternateContent>
      </w:r>
      <w:r>
        <w:rPr>
          <w:rFonts w:ascii="Arial" w:eastAsia="Arial" w:hAnsi="Arial" w:cs="Arial"/>
        </w:rPr>
        <w:t xml:space="preserve">I </w:t>
      </w:r>
      <w:r>
        <w:rPr>
          <w:rFonts w:ascii="Arial" w:eastAsia="Arial" w:hAnsi="Arial" w:cs="Arial"/>
        </w:rPr>
        <w:tab/>
      </w:r>
      <w:r>
        <w:t xml:space="preserve">CRITERES D’ELIGIBILITE DE L'APPEL A PROJETS </w:t>
      </w:r>
    </w:p>
    <w:p w14:paraId="637A69A9" w14:textId="77777777" w:rsidR="002D4327" w:rsidRDefault="00836C0D">
      <w:pPr>
        <w:spacing w:before="283" w:after="107"/>
        <w:ind w:left="25" w:right="0"/>
      </w:pPr>
      <w:r>
        <w:t xml:space="preserve">Porteurs de projets éligibles </w:t>
      </w:r>
    </w:p>
    <w:p w14:paraId="6A346723" w14:textId="77777777" w:rsidR="002D4327" w:rsidRDefault="00836C0D">
      <w:pPr>
        <w:spacing w:after="0" w:line="259" w:lineRule="auto"/>
        <w:ind w:left="29" w:right="0" w:firstLine="0"/>
        <w:jc w:val="left"/>
      </w:pPr>
      <w:r>
        <w:t xml:space="preserve"> </w:t>
      </w:r>
    </w:p>
    <w:p w14:paraId="77659562" w14:textId="77777777" w:rsidR="002D4327" w:rsidRDefault="00836C0D">
      <w:pPr>
        <w:spacing w:after="112"/>
        <w:ind w:left="25" w:right="0"/>
      </w:pPr>
      <w:r>
        <w:t>Les bénéficiaires des subventions ser</w:t>
      </w:r>
      <w:r>
        <w:t xml:space="preserve">ont </w:t>
      </w:r>
      <w:r>
        <w:rPr>
          <w:b/>
        </w:rPr>
        <w:t>les Organisations de la Société Civile (OSC) d'Algérie, de Libye, du Maroc et de Tunisie dans le domaine de l'environnement</w:t>
      </w:r>
      <w:r>
        <w:t>, y compris, les ONG, les associations professionnelles agricoles, les associations de femmes, les associations de jeunes et leur</w:t>
      </w:r>
      <w:r>
        <w:t xml:space="preserve">s fédérations, ainsi que les organisations locales mettant en œuvre des activités sur le terrain. </w:t>
      </w:r>
    </w:p>
    <w:p w14:paraId="0F20D17B" w14:textId="77777777" w:rsidR="002D4327" w:rsidRDefault="00836C0D">
      <w:pPr>
        <w:spacing w:after="0"/>
        <w:ind w:left="25" w:right="0"/>
      </w:pPr>
      <w:r>
        <w:t xml:space="preserve">Les candidatures sont ouvertes </w:t>
      </w:r>
      <w:r>
        <w:rPr>
          <w:b/>
        </w:rPr>
        <w:t>aux OSC "émergentes", créées après le 31 décembre 2015</w:t>
      </w:r>
      <w:r>
        <w:t xml:space="preserve"> et/ou celles n'ayant pas bénéficiés d’un appui financier de plus de 25 </w:t>
      </w:r>
      <w:r>
        <w:t xml:space="preserve">000 euros durant les trois dernières années. Le financement demandé sera compris entre 10 000 et 30 000 euros. </w:t>
      </w:r>
    </w:p>
    <w:p w14:paraId="79111F57" w14:textId="77777777" w:rsidR="002D4327" w:rsidRDefault="00836C0D">
      <w:pPr>
        <w:spacing w:after="0" w:line="259" w:lineRule="auto"/>
        <w:ind w:left="29" w:right="0" w:firstLine="0"/>
        <w:jc w:val="left"/>
      </w:pPr>
      <w:r>
        <w:t xml:space="preserve"> </w:t>
      </w:r>
    </w:p>
    <w:p w14:paraId="20EC4DA2" w14:textId="77777777" w:rsidR="002D4327" w:rsidRDefault="00836C0D">
      <w:pPr>
        <w:spacing w:after="245"/>
        <w:ind w:left="25" w:right="0"/>
      </w:pPr>
      <w:r>
        <w:t xml:space="preserve">Les organisations bénéficiaires devront : </w:t>
      </w:r>
    </w:p>
    <w:p w14:paraId="246B119A" w14:textId="77777777" w:rsidR="002D4327" w:rsidRDefault="00836C0D">
      <w:pPr>
        <w:numPr>
          <w:ilvl w:val="0"/>
          <w:numId w:val="2"/>
        </w:numPr>
        <w:ind w:right="0" w:hanging="432"/>
      </w:pPr>
      <w:r>
        <w:t xml:space="preserve">avoir un statut juridique reconnu par l’administration qui leur permette de recevoir des subventions ; </w:t>
      </w:r>
    </w:p>
    <w:p w14:paraId="3A8EFAF1" w14:textId="77777777" w:rsidR="002D4327" w:rsidRDefault="00836C0D">
      <w:pPr>
        <w:numPr>
          <w:ilvl w:val="0"/>
          <w:numId w:val="2"/>
        </w:numPr>
        <w:ind w:right="0" w:hanging="432"/>
      </w:pPr>
      <w:r>
        <w:t xml:space="preserve">être en mesure de fournir une comptabilité et une identification précise de l’identité de ses principaux bailleurs de fonds passés ;  </w:t>
      </w:r>
    </w:p>
    <w:p w14:paraId="1A3DB9A8" w14:textId="77777777" w:rsidR="002D4327" w:rsidRDefault="00836C0D">
      <w:pPr>
        <w:numPr>
          <w:ilvl w:val="0"/>
          <w:numId w:val="2"/>
        </w:numPr>
        <w:ind w:right="0" w:hanging="432"/>
      </w:pPr>
      <w:r>
        <w:t>inclure dans leur</w:t>
      </w:r>
      <w:r>
        <w:t xml:space="preserve"> proposition les conseils d’un comptable ; </w:t>
      </w:r>
    </w:p>
    <w:p w14:paraId="4D082E28" w14:textId="77777777" w:rsidR="002D4327" w:rsidRDefault="00836C0D">
      <w:pPr>
        <w:numPr>
          <w:ilvl w:val="0"/>
          <w:numId w:val="2"/>
        </w:numPr>
        <w:ind w:right="0" w:hanging="432"/>
      </w:pPr>
      <w:r>
        <w:t xml:space="preserve">être en mesure de prouver la réalisation d'activités effectives depuis leur création et/ou de présenter des procès-verbaux d'assemblés générales ; </w:t>
      </w:r>
    </w:p>
    <w:p w14:paraId="4DDFA35A" w14:textId="77777777" w:rsidR="002D4327" w:rsidRDefault="00836C0D">
      <w:pPr>
        <w:numPr>
          <w:ilvl w:val="0"/>
          <w:numId w:val="2"/>
        </w:numPr>
        <w:spacing w:after="462"/>
        <w:ind w:right="0" w:hanging="432"/>
      </w:pPr>
      <w:r>
        <w:t>avoir des compétences avérées dans le domaine d’intervention cho</w:t>
      </w:r>
      <w:r>
        <w:t xml:space="preserve">isi : conservation de la biodiversité ou lutte contre les changements climatiques. </w:t>
      </w:r>
    </w:p>
    <w:p w14:paraId="178A7FFA" w14:textId="77777777" w:rsidR="002D4327" w:rsidRDefault="00836C0D">
      <w:pPr>
        <w:pStyle w:val="Titre3"/>
        <w:ind w:left="-5"/>
      </w:pPr>
      <w:r>
        <w:t>I.1</w:t>
      </w:r>
      <w:r>
        <w:rPr>
          <w:rFonts w:ascii="Arial" w:eastAsia="Arial" w:hAnsi="Arial" w:cs="Arial"/>
        </w:rPr>
        <w:t xml:space="preserve"> </w:t>
      </w:r>
      <w:r>
        <w:t xml:space="preserve">Thématiques des projets éligibles </w:t>
      </w:r>
    </w:p>
    <w:p w14:paraId="375C49DA" w14:textId="77777777" w:rsidR="002D4327" w:rsidRDefault="00836C0D">
      <w:pPr>
        <w:spacing w:after="111"/>
        <w:ind w:left="25" w:right="0"/>
      </w:pPr>
      <w:r>
        <w:t xml:space="preserve">Les projets éligibles concerneront la </w:t>
      </w:r>
      <w:r>
        <w:rPr>
          <w:b/>
        </w:rPr>
        <w:t>conservation de la biodiversité</w:t>
      </w:r>
      <w:r>
        <w:t xml:space="preserve"> en synergie avec l’amélioration des conditions de vie des popul</w:t>
      </w:r>
      <w:r>
        <w:t xml:space="preserve">ations locales. </w:t>
      </w:r>
    </w:p>
    <w:p w14:paraId="6A89F43A" w14:textId="77777777" w:rsidR="002D4327" w:rsidRDefault="00836C0D">
      <w:pPr>
        <w:spacing w:after="0" w:line="259" w:lineRule="auto"/>
        <w:ind w:left="29" w:right="0" w:firstLine="0"/>
        <w:jc w:val="left"/>
      </w:pPr>
      <w:r>
        <w:t xml:space="preserve"> </w:t>
      </w:r>
    </w:p>
    <w:p w14:paraId="496B5293" w14:textId="77777777" w:rsidR="002D4327" w:rsidRDefault="00836C0D">
      <w:pPr>
        <w:spacing w:after="10"/>
        <w:ind w:left="25" w:right="0"/>
      </w:pPr>
      <w:r>
        <w:t xml:space="preserve">Les projets financés seront réalisés sur </w:t>
      </w:r>
      <w:r>
        <w:rPr>
          <w:b/>
        </w:rPr>
        <w:t>2 ans maximum</w:t>
      </w:r>
      <w:r>
        <w:t xml:space="preserve"> (24 mois) et concerneront les thèmes suivants  </w:t>
      </w:r>
    </w:p>
    <w:tbl>
      <w:tblPr>
        <w:tblStyle w:val="TableGrid"/>
        <w:tblW w:w="9775" w:type="dxa"/>
        <w:tblInd w:w="34" w:type="dxa"/>
        <w:tblCellMar>
          <w:top w:w="47" w:type="dxa"/>
          <w:left w:w="108" w:type="dxa"/>
          <w:bottom w:w="0" w:type="dxa"/>
          <w:right w:w="89" w:type="dxa"/>
        </w:tblCellMar>
        <w:tblLook w:val="04A0" w:firstRow="1" w:lastRow="0" w:firstColumn="1" w:lastColumn="0" w:noHBand="0" w:noVBand="1"/>
      </w:tblPr>
      <w:tblGrid>
        <w:gridCol w:w="2971"/>
        <w:gridCol w:w="6804"/>
      </w:tblGrid>
      <w:tr w:rsidR="002D4327" w14:paraId="39DB4EAB" w14:textId="77777777">
        <w:trPr>
          <w:trHeight w:val="374"/>
        </w:trPr>
        <w:tc>
          <w:tcPr>
            <w:tcW w:w="2971" w:type="dxa"/>
            <w:tcBorders>
              <w:top w:val="single" w:sz="4" w:space="0" w:color="000000"/>
              <w:left w:val="single" w:sz="4" w:space="0" w:color="000000"/>
              <w:bottom w:val="single" w:sz="4" w:space="0" w:color="000000"/>
              <w:right w:val="single" w:sz="4" w:space="0" w:color="000000"/>
            </w:tcBorders>
          </w:tcPr>
          <w:p w14:paraId="354BB4C2" w14:textId="77777777" w:rsidR="002D4327" w:rsidRDefault="00836C0D">
            <w:pPr>
              <w:spacing w:after="0" w:line="259" w:lineRule="auto"/>
              <w:ind w:left="0" w:right="0" w:firstLine="0"/>
              <w:jc w:val="left"/>
            </w:pPr>
            <w:r>
              <w:rPr>
                <w:b/>
                <w:sz w:val="20"/>
              </w:rPr>
              <w:t>Thématiques</w:t>
            </w:r>
            <w:r>
              <w:rPr>
                <w:b/>
              </w:rPr>
              <w:t xml:space="preserve"> </w:t>
            </w:r>
          </w:p>
        </w:tc>
        <w:tc>
          <w:tcPr>
            <w:tcW w:w="6804" w:type="dxa"/>
            <w:tcBorders>
              <w:top w:val="single" w:sz="4" w:space="0" w:color="000000"/>
              <w:left w:val="single" w:sz="4" w:space="0" w:color="000000"/>
              <w:bottom w:val="single" w:sz="4" w:space="0" w:color="000000"/>
              <w:right w:val="single" w:sz="4" w:space="0" w:color="000000"/>
            </w:tcBorders>
          </w:tcPr>
          <w:p w14:paraId="34624AC6" w14:textId="77777777" w:rsidR="002D4327" w:rsidRDefault="00836C0D">
            <w:pPr>
              <w:spacing w:after="0" w:line="259" w:lineRule="auto"/>
              <w:ind w:left="0" w:right="0" w:firstLine="0"/>
              <w:jc w:val="left"/>
            </w:pPr>
            <w:r>
              <w:rPr>
                <w:b/>
                <w:sz w:val="20"/>
              </w:rPr>
              <w:t>Sous-thématiques</w:t>
            </w:r>
            <w:r>
              <w:rPr>
                <w:b/>
              </w:rPr>
              <w:t xml:space="preserve"> </w:t>
            </w:r>
          </w:p>
        </w:tc>
      </w:tr>
      <w:tr w:rsidR="002D4327" w14:paraId="6D764479" w14:textId="77777777">
        <w:trPr>
          <w:trHeight w:val="2570"/>
        </w:trPr>
        <w:tc>
          <w:tcPr>
            <w:tcW w:w="2971" w:type="dxa"/>
            <w:tcBorders>
              <w:top w:val="single" w:sz="4" w:space="0" w:color="000000"/>
              <w:left w:val="single" w:sz="4" w:space="0" w:color="000000"/>
              <w:bottom w:val="single" w:sz="4" w:space="0" w:color="000000"/>
              <w:right w:val="single" w:sz="4" w:space="0" w:color="000000"/>
            </w:tcBorders>
          </w:tcPr>
          <w:p w14:paraId="2D65CD90" w14:textId="77777777" w:rsidR="002D4327" w:rsidRDefault="00836C0D">
            <w:pPr>
              <w:spacing w:after="17" w:line="240" w:lineRule="auto"/>
              <w:ind w:left="0" w:right="0" w:firstLine="0"/>
              <w:jc w:val="left"/>
            </w:pPr>
            <w:r>
              <w:rPr>
                <w:b/>
                <w:sz w:val="20"/>
              </w:rPr>
              <w:t xml:space="preserve">Conservation des espèces, des écosystèmes et de territoires présentant une biodiversité </w:t>
            </w:r>
          </w:p>
          <w:p w14:paraId="358BE62E" w14:textId="77777777" w:rsidR="002D4327" w:rsidRDefault="00836C0D">
            <w:pPr>
              <w:spacing w:after="0" w:line="259" w:lineRule="auto"/>
              <w:ind w:left="0" w:right="0" w:firstLine="0"/>
              <w:jc w:val="left"/>
            </w:pPr>
            <w:r>
              <w:rPr>
                <w:b/>
                <w:sz w:val="20"/>
              </w:rPr>
              <w:t xml:space="preserve">remarquable </w:t>
            </w:r>
            <w:r>
              <w:rPr>
                <w:b/>
              </w:rPr>
              <w:t xml:space="preserve"> </w:t>
            </w:r>
          </w:p>
        </w:tc>
        <w:tc>
          <w:tcPr>
            <w:tcW w:w="6804" w:type="dxa"/>
            <w:tcBorders>
              <w:top w:val="single" w:sz="4" w:space="0" w:color="000000"/>
              <w:left w:val="single" w:sz="4" w:space="0" w:color="000000"/>
              <w:bottom w:val="single" w:sz="4" w:space="0" w:color="000000"/>
              <w:right w:val="single" w:sz="4" w:space="0" w:color="000000"/>
            </w:tcBorders>
          </w:tcPr>
          <w:p w14:paraId="530A3685" w14:textId="77777777" w:rsidR="002D4327" w:rsidRDefault="00836C0D">
            <w:pPr>
              <w:numPr>
                <w:ilvl w:val="0"/>
                <w:numId w:val="10"/>
              </w:numPr>
              <w:spacing w:after="75" w:line="244" w:lineRule="auto"/>
              <w:ind w:left="170" w:right="0" w:hanging="170"/>
              <w:jc w:val="left"/>
            </w:pPr>
            <w:r>
              <w:rPr>
                <w:sz w:val="20"/>
              </w:rPr>
              <w:t>Gestion et restauration des écosystèmes et des habitats (forêts, hydrosystèmes continentaux et zones humides, écosystèmes marins et littoraux, écosystème</w:t>
            </w:r>
            <w:r>
              <w:rPr>
                <w:sz w:val="20"/>
              </w:rPr>
              <w:t>s oasiens, milieux désertiques, milieux montagneux, agrosystèmes remarquables, etc.)</w:t>
            </w:r>
            <w:r>
              <w:t xml:space="preserve"> </w:t>
            </w:r>
          </w:p>
          <w:p w14:paraId="49DA74EB" w14:textId="77777777" w:rsidR="002D4327" w:rsidRDefault="00836C0D">
            <w:pPr>
              <w:numPr>
                <w:ilvl w:val="0"/>
                <w:numId w:val="10"/>
              </w:numPr>
              <w:spacing w:after="72" w:line="246" w:lineRule="auto"/>
              <w:ind w:left="170" w:right="0" w:hanging="170"/>
              <w:jc w:val="left"/>
            </w:pPr>
            <w:r>
              <w:rPr>
                <w:sz w:val="20"/>
              </w:rPr>
              <w:t xml:space="preserve">Conservation d’espèces menacées et contribution à la mise en œuvre des stratégies nationales de préservation des espèces menacées </w:t>
            </w:r>
            <w:r>
              <w:t xml:space="preserve"> </w:t>
            </w:r>
          </w:p>
          <w:p w14:paraId="5CC424B9" w14:textId="77777777" w:rsidR="002D4327" w:rsidRDefault="00836C0D">
            <w:pPr>
              <w:numPr>
                <w:ilvl w:val="0"/>
                <w:numId w:val="10"/>
              </w:numPr>
              <w:spacing w:after="69" w:line="259" w:lineRule="auto"/>
              <w:ind w:left="170" w:right="0" w:hanging="170"/>
              <w:jc w:val="left"/>
            </w:pPr>
            <w:r>
              <w:rPr>
                <w:sz w:val="20"/>
              </w:rPr>
              <w:t>Lutte contre le braconnage et le commerce illégal d'espèces sauvages</w:t>
            </w:r>
            <w:r>
              <w:t xml:space="preserve"> </w:t>
            </w:r>
          </w:p>
          <w:p w14:paraId="6BC1C6BD" w14:textId="77777777" w:rsidR="002D4327" w:rsidRDefault="00836C0D">
            <w:pPr>
              <w:numPr>
                <w:ilvl w:val="0"/>
                <w:numId w:val="10"/>
              </w:numPr>
              <w:spacing w:after="67" w:line="259" w:lineRule="auto"/>
              <w:ind w:left="170" w:right="0" w:hanging="170"/>
              <w:jc w:val="left"/>
            </w:pPr>
            <w:r>
              <w:rPr>
                <w:sz w:val="20"/>
              </w:rPr>
              <w:t>Lutte contre les espèces envahissantes</w:t>
            </w:r>
            <w:r>
              <w:t xml:space="preserve"> </w:t>
            </w:r>
          </w:p>
          <w:p w14:paraId="03F23255" w14:textId="77777777" w:rsidR="002D4327" w:rsidRDefault="00836C0D">
            <w:pPr>
              <w:numPr>
                <w:ilvl w:val="0"/>
                <w:numId w:val="10"/>
              </w:numPr>
              <w:spacing w:after="0" w:line="259" w:lineRule="auto"/>
              <w:ind w:left="170" w:right="0" w:hanging="170"/>
              <w:jc w:val="left"/>
            </w:pPr>
            <w:proofErr w:type="spellStart"/>
            <w:r>
              <w:rPr>
                <w:sz w:val="20"/>
              </w:rPr>
              <w:t>Co-gestion</w:t>
            </w:r>
            <w:proofErr w:type="spellEnd"/>
            <w:r>
              <w:rPr>
                <w:sz w:val="20"/>
              </w:rPr>
              <w:t xml:space="preserve"> d’aires protégées terrestres, côtières ou marines </w:t>
            </w:r>
          </w:p>
          <w:p w14:paraId="7D81891E" w14:textId="77777777" w:rsidR="002D4327" w:rsidRDefault="00836C0D">
            <w:pPr>
              <w:spacing w:after="0" w:line="259" w:lineRule="auto"/>
              <w:ind w:left="170" w:right="0" w:firstLine="0"/>
              <w:jc w:val="left"/>
            </w:pPr>
            <w:r>
              <w:t xml:space="preserve"> </w:t>
            </w:r>
          </w:p>
        </w:tc>
      </w:tr>
      <w:tr w:rsidR="002D4327" w14:paraId="7E8BB720" w14:textId="77777777">
        <w:trPr>
          <w:trHeight w:val="1795"/>
        </w:trPr>
        <w:tc>
          <w:tcPr>
            <w:tcW w:w="2971" w:type="dxa"/>
            <w:tcBorders>
              <w:top w:val="single" w:sz="4" w:space="0" w:color="000000"/>
              <w:left w:val="single" w:sz="4" w:space="0" w:color="000000"/>
              <w:bottom w:val="single" w:sz="4" w:space="0" w:color="000000"/>
              <w:right w:val="single" w:sz="4" w:space="0" w:color="000000"/>
            </w:tcBorders>
          </w:tcPr>
          <w:p w14:paraId="6D2DCA78" w14:textId="77777777" w:rsidR="002D4327" w:rsidRDefault="00836C0D">
            <w:pPr>
              <w:spacing w:after="0" w:line="259" w:lineRule="auto"/>
              <w:ind w:left="0" w:right="0" w:firstLine="0"/>
              <w:jc w:val="left"/>
            </w:pPr>
            <w:r>
              <w:rPr>
                <w:b/>
                <w:sz w:val="20"/>
              </w:rPr>
              <w:lastRenderedPageBreak/>
              <w:t>Valorisation des bénéfices de la conservation et moyens de subsistance durable</w:t>
            </w:r>
            <w:r>
              <w:rPr>
                <w:b/>
              </w:rPr>
              <w:t xml:space="preserve"> </w:t>
            </w:r>
          </w:p>
        </w:tc>
        <w:tc>
          <w:tcPr>
            <w:tcW w:w="6804" w:type="dxa"/>
            <w:tcBorders>
              <w:top w:val="single" w:sz="4" w:space="0" w:color="000000"/>
              <w:left w:val="single" w:sz="4" w:space="0" w:color="000000"/>
              <w:bottom w:val="single" w:sz="4" w:space="0" w:color="000000"/>
              <w:right w:val="single" w:sz="4" w:space="0" w:color="000000"/>
            </w:tcBorders>
          </w:tcPr>
          <w:p w14:paraId="10BD48D2" w14:textId="77777777" w:rsidR="002D4327" w:rsidRDefault="00836C0D">
            <w:pPr>
              <w:numPr>
                <w:ilvl w:val="0"/>
                <w:numId w:val="11"/>
              </w:numPr>
              <w:spacing w:after="68" w:line="248" w:lineRule="auto"/>
              <w:ind w:left="170" w:right="0" w:hanging="170"/>
              <w:jc w:val="left"/>
            </w:pPr>
            <w:r>
              <w:rPr>
                <w:sz w:val="20"/>
              </w:rPr>
              <w:t xml:space="preserve">Valorisation économique de pratiques traditionnelles contribuant à la préservation de la biodiversité et à la qualité des écosystèmes </w:t>
            </w:r>
            <w:r>
              <w:t xml:space="preserve"> </w:t>
            </w:r>
          </w:p>
          <w:p w14:paraId="489F5111" w14:textId="77777777" w:rsidR="002D4327" w:rsidRDefault="00836C0D">
            <w:pPr>
              <w:numPr>
                <w:ilvl w:val="0"/>
                <w:numId w:val="11"/>
              </w:numPr>
              <w:spacing w:after="70" w:line="248" w:lineRule="auto"/>
              <w:ind w:left="170" w:right="0" w:hanging="170"/>
              <w:jc w:val="left"/>
            </w:pPr>
            <w:r>
              <w:rPr>
                <w:sz w:val="20"/>
              </w:rPr>
              <w:t>Accompagnement à des activités génératri</w:t>
            </w:r>
            <w:r>
              <w:rPr>
                <w:sz w:val="20"/>
              </w:rPr>
              <w:t>ces de revenus en périphérie d’aires protégées / appui à des coopératives</w:t>
            </w:r>
            <w:r>
              <w:t xml:space="preserve"> </w:t>
            </w:r>
          </w:p>
          <w:p w14:paraId="22F5DC88" w14:textId="77777777" w:rsidR="002D4327" w:rsidRDefault="00836C0D">
            <w:pPr>
              <w:numPr>
                <w:ilvl w:val="0"/>
                <w:numId w:val="11"/>
              </w:numPr>
              <w:spacing w:after="68" w:line="248" w:lineRule="auto"/>
              <w:ind w:left="170" w:right="0" w:hanging="170"/>
              <w:jc w:val="left"/>
            </w:pPr>
            <w:r>
              <w:rPr>
                <w:sz w:val="20"/>
              </w:rPr>
              <w:t>Génération de bénéfices pour la population à travers des actions de conservation et de valorisation de la biodiversité</w:t>
            </w:r>
            <w:r>
              <w:t xml:space="preserve"> </w:t>
            </w:r>
          </w:p>
          <w:p w14:paraId="4D1A21B3" w14:textId="77777777" w:rsidR="002D4327" w:rsidRDefault="00836C0D">
            <w:pPr>
              <w:numPr>
                <w:ilvl w:val="0"/>
                <w:numId w:val="11"/>
              </w:numPr>
              <w:spacing w:after="0" w:line="259" w:lineRule="auto"/>
              <w:ind w:left="170" w:right="0" w:hanging="170"/>
              <w:jc w:val="left"/>
            </w:pPr>
            <w:r>
              <w:rPr>
                <w:sz w:val="20"/>
              </w:rPr>
              <w:t>Structuration et certification de filières de produits forest</w:t>
            </w:r>
            <w:r>
              <w:rPr>
                <w:sz w:val="20"/>
              </w:rPr>
              <w:t xml:space="preserve">iers non-ligneux </w:t>
            </w:r>
            <w:r>
              <w:t xml:space="preserve"> </w:t>
            </w:r>
          </w:p>
        </w:tc>
      </w:tr>
      <w:tr w:rsidR="002D4327" w14:paraId="1D5D50B3" w14:textId="77777777">
        <w:trPr>
          <w:trHeight w:val="518"/>
        </w:trPr>
        <w:tc>
          <w:tcPr>
            <w:tcW w:w="2971" w:type="dxa"/>
            <w:tcBorders>
              <w:top w:val="single" w:sz="4" w:space="0" w:color="000000"/>
              <w:left w:val="single" w:sz="4" w:space="0" w:color="000000"/>
              <w:bottom w:val="single" w:sz="4" w:space="0" w:color="000000"/>
              <w:right w:val="single" w:sz="4" w:space="0" w:color="000000"/>
            </w:tcBorders>
          </w:tcPr>
          <w:p w14:paraId="50FD446E" w14:textId="77777777" w:rsidR="002D4327" w:rsidRDefault="002D4327">
            <w:pPr>
              <w:spacing w:after="160" w:line="259" w:lineRule="auto"/>
              <w:ind w:left="0" w:right="0" w:firstLine="0"/>
              <w:jc w:val="left"/>
            </w:pPr>
          </w:p>
        </w:tc>
        <w:tc>
          <w:tcPr>
            <w:tcW w:w="6804" w:type="dxa"/>
            <w:tcBorders>
              <w:top w:val="single" w:sz="4" w:space="0" w:color="000000"/>
              <w:left w:val="single" w:sz="4" w:space="0" w:color="000000"/>
              <w:bottom w:val="single" w:sz="4" w:space="0" w:color="000000"/>
              <w:right w:val="single" w:sz="4" w:space="0" w:color="000000"/>
            </w:tcBorders>
          </w:tcPr>
          <w:p w14:paraId="1F3708E7" w14:textId="77777777" w:rsidR="002D4327" w:rsidRDefault="00836C0D">
            <w:pPr>
              <w:spacing w:after="0" w:line="259" w:lineRule="auto"/>
              <w:ind w:left="170" w:right="0" w:hanging="170"/>
              <w:jc w:val="left"/>
            </w:pPr>
            <w:r>
              <w:t>-</w:t>
            </w:r>
            <w:r>
              <w:rPr>
                <w:rFonts w:ascii="Arial" w:eastAsia="Arial" w:hAnsi="Arial" w:cs="Arial"/>
              </w:rPr>
              <w:t xml:space="preserve"> </w:t>
            </w:r>
            <w:r>
              <w:rPr>
                <w:sz w:val="20"/>
              </w:rPr>
              <w:t>Accompagnement de la population locale pour une utilisation rationnelle et durable des espèces, et sensibilisation environnementale</w:t>
            </w:r>
            <w:r>
              <w:t xml:space="preserve"> </w:t>
            </w:r>
          </w:p>
        </w:tc>
      </w:tr>
    </w:tbl>
    <w:p w14:paraId="1FEDA125" w14:textId="77777777" w:rsidR="002D4327" w:rsidRDefault="00836C0D">
      <w:pPr>
        <w:spacing w:after="160" w:line="259" w:lineRule="auto"/>
        <w:ind w:left="29" w:right="0" w:firstLine="0"/>
        <w:jc w:val="left"/>
      </w:pPr>
      <w:r>
        <w:t xml:space="preserve"> </w:t>
      </w:r>
    </w:p>
    <w:p w14:paraId="7A4BD22B" w14:textId="77777777" w:rsidR="002D4327" w:rsidRDefault="00836C0D">
      <w:pPr>
        <w:spacing w:after="170"/>
        <w:ind w:left="25" w:right="0"/>
      </w:pPr>
      <w:r>
        <w:t>En termes d’écosystèmes, un focus spécifique sera porté aux zones côtières et marines, et aux zones humides. Par ailleurs, les projets localisés à l’intérieur ou en lisière d’une aire protégée ou d’une zone officiellement désignée à forte valeur écologique</w:t>
      </w:r>
      <w:r>
        <w:t xml:space="preserve"> seront privilégiés.  </w:t>
      </w:r>
    </w:p>
    <w:p w14:paraId="49CAB1A2" w14:textId="77777777" w:rsidR="002D4327" w:rsidRDefault="00836C0D">
      <w:pPr>
        <w:spacing w:after="170"/>
        <w:ind w:left="25" w:right="0"/>
      </w:pPr>
      <w:r>
        <w:t>Enfin, l’ensemble des projets devra intégrer le concept de Solutions fondées sur la nature (SFN) dans les actions de conservation qu’il promouvra. Les solutions fondées sur la nature sont définies comme les actions visant à protéger,</w:t>
      </w:r>
      <w:r>
        <w:t xml:space="preserve"> gérer de manière durable et restaurer des écosystèmes naturels ou modifiés pour relever directement les enjeux de société de manière efficace et adaptative, tout en assurant le bien-être humain et des bénéfices pour la biodiversité. Les défis ou enjeux de</w:t>
      </w:r>
      <w:r>
        <w:t xml:space="preserve"> société comprennent, entre autres, l’amélioration de la santé, la sécurité alimentaire, l’approvisionnement en eau, le développement socio-économique, les risques de catastrophe et les changements climatiques.  </w:t>
      </w:r>
    </w:p>
    <w:p w14:paraId="000D70FE" w14:textId="77777777" w:rsidR="002D4327" w:rsidRDefault="00836C0D">
      <w:pPr>
        <w:spacing w:after="245"/>
        <w:ind w:left="25" w:right="0"/>
      </w:pPr>
      <w:r>
        <w:t>Les SFN se déclinent en trois types d’actio</w:t>
      </w:r>
      <w:r>
        <w:t xml:space="preserve">ns : </w:t>
      </w:r>
    </w:p>
    <w:p w14:paraId="1EB46B49" w14:textId="77777777" w:rsidR="002D4327" w:rsidRDefault="00836C0D">
      <w:pPr>
        <w:numPr>
          <w:ilvl w:val="0"/>
          <w:numId w:val="3"/>
        </w:numPr>
        <w:ind w:right="0" w:hanging="432"/>
      </w:pPr>
      <w:r>
        <w:t xml:space="preserve">La préservation d’écosystèmes fonctionnels et en bon état écologique ; </w:t>
      </w:r>
    </w:p>
    <w:p w14:paraId="0A848D0A" w14:textId="77777777" w:rsidR="002D4327" w:rsidRDefault="00836C0D">
      <w:pPr>
        <w:numPr>
          <w:ilvl w:val="0"/>
          <w:numId w:val="3"/>
        </w:numPr>
        <w:ind w:right="0" w:hanging="432"/>
      </w:pPr>
      <w:r>
        <w:t xml:space="preserve">L’amélioration de la gestion d’écosystèmes pour une utilisation durable par les activités humaines ; </w:t>
      </w:r>
    </w:p>
    <w:p w14:paraId="1A237E9E" w14:textId="77777777" w:rsidR="002D4327" w:rsidRDefault="00836C0D">
      <w:pPr>
        <w:numPr>
          <w:ilvl w:val="0"/>
          <w:numId w:val="3"/>
        </w:numPr>
        <w:spacing w:after="37"/>
        <w:ind w:right="0" w:hanging="432"/>
      </w:pPr>
      <w:r>
        <w:t>La restauration d’écosystèmes dégradés ou la création d’</w:t>
      </w:r>
      <w:proofErr w:type="spellStart"/>
      <w:r>
        <w:t>éco-systèmes</w:t>
      </w:r>
      <w:proofErr w:type="spellEnd"/>
      <w:r>
        <w:t xml:space="preserve">. </w:t>
      </w:r>
    </w:p>
    <w:p w14:paraId="5EBD3FE6" w14:textId="77777777" w:rsidR="002D4327" w:rsidRDefault="00836C0D">
      <w:pPr>
        <w:spacing w:after="61" w:line="259" w:lineRule="auto"/>
        <w:ind w:left="29" w:right="0" w:firstLine="0"/>
        <w:jc w:val="left"/>
      </w:pPr>
      <w:r>
        <w:rPr>
          <w:sz w:val="20"/>
        </w:rPr>
        <w:t xml:space="preserve">Pour plus d’information </w:t>
      </w:r>
    </w:p>
    <w:p w14:paraId="1D4945DB" w14:textId="77777777" w:rsidR="002D4327" w:rsidRDefault="00836C0D">
      <w:pPr>
        <w:spacing w:after="0" w:line="259" w:lineRule="auto"/>
        <w:ind w:left="29" w:right="0" w:firstLine="0"/>
        <w:jc w:val="left"/>
      </w:pPr>
      <w:r>
        <w:rPr>
          <w:i/>
          <w:color w:val="0562C1"/>
          <w:sz w:val="20"/>
          <w:u w:val="single" w:color="0562C1"/>
        </w:rPr>
        <w:t>https://portals.iucn.org/library/sites/library/files/documents/2020-020-Fr.pdf</w:t>
      </w:r>
      <w:r>
        <w:rPr>
          <w:sz w:val="20"/>
        </w:rPr>
        <w:t xml:space="preserve"> </w:t>
      </w:r>
    </w:p>
    <w:p w14:paraId="1F099A3C" w14:textId="77777777" w:rsidR="002D4327" w:rsidRDefault="00836C0D">
      <w:pPr>
        <w:spacing w:after="0" w:line="259" w:lineRule="auto"/>
        <w:ind w:left="29" w:right="0" w:firstLine="0"/>
        <w:jc w:val="left"/>
      </w:pPr>
      <w:r>
        <w:t xml:space="preserve"> </w:t>
      </w:r>
    </w:p>
    <w:p w14:paraId="4E6EA1B3" w14:textId="77777777" w:rsidR="002D4327" w:rsidRDefault="00836C0D">
      <w:pPr>
        <w:spacing w:after="153"/>
        <w:ind w:left="25" w:right="0"/>
      </w:pPr>
      <w:r>
        <w:t xml:space="preserve">Les projets mettant en œuvre les activités suivantes seront privilégiés : </w:t>
      </w:r>
    </w:p>
    <w:p w14:paraId="053E28D2" w14:textId="77777777" w:rsidR="002D4327" w:rsidRDefault="00836C0D">
      <w:pPr>
        <w:spacing w:after="41" w:line="259" w:lineRule="auto"/>
        <w:ind w:left="29" w:right="0" w:firstLine="0"/>
        <w:jc w:val="left"/>
      </w:pPr>
      <w:r>
        <w:rPr>
          <w:i/>
          <w:sz w:val="20"/>
        </w:rPr>
        <w:t xml:space="preserve"> </w:t>
      </w:r>
    </w:p>
    <w:p w14:paraId="3CB0BD22" w14:textId="77777777" w:rsidR="002D4327" w:rsidRDefault="00836C0D">
      <w:pPr>
        <w:numPr>
          <w:ilvl w:val="0"/>
          <w:numId w:val="3"/>
        </w:numPr>
        <w:spacing w:after="33"/>
        <w:ind w:right="0" w:hanging="432"/>
      </w:pPr>
      <w:r>
        <w:rPr>
          <w:b/>
        </w:rPr>
        <w:t>Actions sur le terrain</w:t>
      </w:r>
      <w:r>
        <w:t xml:space="preserve"> mises en œuvre avec un processus réellement participatif et inclusif, garantissant une forte implication des populations concernées en particulier les femmes et les jeunes. Les ONG basées sur le terrain seront privilégiées et celles basées à l’extérieur d</w:t>
      </w:r>
      <w:r>
        <w:t xml:space="preserve">e la zone d’intervention devront préciser leur expérience de la zone et le rôle de leur personnel sur le terrain. </w:t>
      </w:r>
    </w:p>
    <w:p w14:paraId="635487B5" w14:textId="77777777" w:rsidR="002D4327" w:rsidRDefault="00836C0D">
      <w:pPr>
        <w:numPr>
          <w:ilvl w:val="0"/>
          <w:numId w:val="3"/>
        </w:numPr>
        <w:ind w:right="0" w:hanging="432"/>
      </w:pPr>
      <w:r>
        <w:rPr>
          <w:b/>
        </w:rPr>
        <w:t>Activités génératrices de revenus</w:t>
      </w:r>
      <w:r>
        <w:t xml:space="preserve"> reliées à la valorisation durable des ressources naturelles et de la biodiversité, éventuellement en lien a</w:t>
      </w:r>
      <w:r>
        <w:t xml:space="preserve">vec le secteur privé. </w:t>
      </w:r>
    </w:p>
    <w:p w14:paraId="3CE71A19" w14:textId="77777777" w:rsidR="002D4327" w:rsidRDefault="00836C0D">
      <w:pPr>
        <w:numPr>
          <w:ilvl w:val="0"/>
          <w:numId w:val="3"/>
        </w:numPr>
        <w:spacing w:after="2"/>
        <w:ind w:right="0" w:hanging="432"/>
      </w:pPr>
      <w:r>
        <w:rPr>
          <w:b/>
        </w:rPr>
        <w:t>Activités à caractère innovant</w:t>
      </w:r>
      <w:r>
        <w:t xml:space="preserve">, avec un potentiel clair de croissance et un impact social et environnemental important. </w:t>
      </w:r>
    </w:p>
    <w:p w14:paraId="08E107C7" w14:textId="77777777" w:rsidR="002D4327" w:rsidRDefault="00836C0D">
      <w:pPr>
        <w:spacing w:after="484"/>
        <w:ind w:left="25" w:right="0"/>
      </w:pPr>
      <w:r>
        <w:t xml:space="preserve">Les propositions portées par des femmes sont encouragées. </w:t>
      </w:r>
    </w:p>
    <w:p w14:paraId="3BF416D7" w14:textId="77777777" w:rsidR="002D4327" w:rsidRDefault="00836C0D">
      <w:pPr>
        <w:pStyle w:val="Titre3"/>
        <w:spacing w:after="0"/>
        <w:ind w:left="-5"/>
      </w:pPr>
      <w:r>
        <w:lastRenderedPageBreak/>
        <w:t>I.2</w:t>
      </w:r>
      <w:r>
        <w:rPr>
          <w:rFonts w:ascii="Arial" w:eastAsia="Arial" w:hAnsi="Arial" w:cs="Arial"/>
        </w:rPr>
        <w:t xml:space="preserve"> </w:t>
      </w:r>
      <w:r>
        <w:t xml:space="preserve">Critères de NON éligibilité des projets </w:t>
      </w:r>
    </w:p>
    <w:p w14:paraId="1E1CFCC4" w14:textId="77777777" w:rsidR="002D4327" w:rsidRDefault="00836C0D">
      <w:pPr>
        <w:spacing w:after="0" w:line="259" w:lineRule="auto"/>
        <w:ind w:left="29" w:right="0" w:firstLine="0"/>
        <w:jc w:val="left"/>
      </w:pPr>
      <w:r>
        <w:t xml:space="preserve"> </w:t>
      </w:r>
    </w:p>
    <w:p w14:paraId="5919A9B1" w14:textId="77777777" w:rsidR="002D4327" w:rsidRDefault="00836C0D">
      <w:pPr>
        <w:spacing w:after="245"/>
        <w:ind w:left="25" w:right="0"/>
      </w:pPr>
      <w:r>
        <w:t>Le PPI</w:t>
      </w:r>
      <w:r>
        <w:t xml:space="preserve">-OSCAN ne financera pas : </w:t>
      </w:r>
    </w:p>
    <w:p w14:paraId="488FD7DF" w14:textId="77777777" w:rsidR="002D4327" w:rsidRDefault="00836C0D">
      <w:pPr>
        <w:numPr>
          <w:ilvl w:val="0"/>
          <w:numId w:val="4"/>
        </w:numPr>
        <w:ind w:right="0" w:hanging="432"/>
      </w:pPr>
      <w:r>
        <w:t xml:space="preserve">Les projets de renforcement de capacités ou de recherche scientifique non liés à un projet de développement et/ou dans lequel les activités principales sont des séminaires et/ou des séances de formation ; </w:t>
      </w:r>
    </w:p>
    <w:p w14:paraId="5159676B" w14:textId="77777777" w:rsidR="002D4327" w:rsidRDefault="00836C0D">
      <w:pPr>
        <w:numPr>
          <w:ilvl w:val="0"/>
          <w:numId w:val="4"/>
        </w:numPr>
        <w:ind w:right="0" w:hanging="432"/>
      </w:pPr>
      <w:r>
        <w:t>Les activités répétitiv</w:t>
      </w:r>
      <w:r>
        <w:t xml:space="preserve">es et les coûts récurrents de fonctionnement d'organisations ; </w:t>
      </w:r>
    </w:p>
    <w:p w14:paraId="6DE152CE" w14:textId="77777777" w:rsidR="002D4327" w:rsidRDefault="00836C0D">
      <w:pPr>
        <w:numPr>
          <w:ilvl w:val="0"/>
          <w:numId w:val="4"/>
        </w:numPr>
        <w:ind w:right="0" w:hanging="432"/>
      </w:pPr>
      <w:r>
        <w:t xml:space="preserve">Les activités de micro-crédits si elles ne sont pas menées en partenariat avec des institutions spécialisées dans le domaine ;  </w:t>
      </w:r>
    </w:p>
    <w:p w14:paraId="783287FE" w14:textId="77777777" w:rsidR="002D4327" w:rsidRDefault="00836C0D">
      <w:pPr>
        <w:numPr>
          <w:ilvl w:val="0"/>
          <w:numId w:val="4"/>
        </w:numPr>
        <w:spacing w:after="10"/>
        <w:ind w:right="0" w:hanging="432"/>
      </w:pPr>
      <w:r>
        <w:t>Les campagnes nationales de lobbying qui ne sont pas liées à de</w:t>
      </w:r>
      <w:r>
        <w:t xml:space="preserve">s actions de protection sur le </w:t>
      </w:r>
    </w:p>
    <w:p w14:paraId="45980F7D" w14:textId="77777777" w:rsidR="002D4327" w:rsidRDefault="00836C0D">
      <w:pPr>
        <w:ind w:left="471" w:right="0"/>
      </w:pPr>
      <w:r>
        <w:t xml:space="preserve">terrain ; </w:t>
      </w:r>
    </w:p>
    <w:p w14:paraId="7596FDC2" w14:textId="77777777" w:rsidR="002D4327" w:rsidRDefault="00836C0D">
      <w:pPr>
        <w:numPr>
          <w:ilvl w:val="0"/>
          <w:numId w:val="4"/>
        </w:numPr>
        <w:ind w:right="0" w:hanging="432"/>
      </w:pPr>
      <w:r>
        <w:t xml:space="preserve">Les projets axés sur l’agriculture et les projets de développement (agricole ou piscicole) qui n’ont pas un effet documenté et significatif sur une biodiversité rare et/ou menacée ; </w:t>
      </w:r>
    </w:p>
    <w:p w14:paraId="3C91E307" w14:textId="77777777" w:rsidR="002D4327" w:rsidRDefault="00836C0D">
      <w:pPr>
        <w:numPr>
          <w:ilvl w:val="0"/>
          <w:numId w:val="4"/>
        </w:numPr>
        <w:ind w:right="0" w:hanging="432"/>
      </w:pPr>
      <w:r>
        <w:t>Les projets de reboisement (plantations d’arbres allochtones et/ou fruiti</w:t>
      </w:r>
      <w:r>
        <w:t xml:space="preserve">ers) qui n’ont pas un effet documenté et significatif sur une biodiversité rare et/ou menacée;  </w:t>
      </w:r>
    </w:p>
    <w:p w14:paraId="43BF5E95" w14:textId="77777777" w:rsidR="002D4327" w:rsidRDefault="00836C0D">
      <w:pPr>
        <w:numPr>
          <w:ilvl w:val="0"/>
          <w:numId w:val="4"/>
        </w:numPr>
        <w:spacing w:after="2"/>
        <w:ind w:right="0" w:hanging="432"/>
      </w:pPr>
      <w:r>
        <w:t xml:space="preserve">Les projets de développement rural ou de lutte contre l’érosion non directement liés à la protection d’une biodiversité rare identifiée ; </w:t>
      </w:r>
    </w:p>
    <w:p w14:paraId="1F9C4835" w14:textId="77777777" w:rsidR="002D4327" w:rsidRDefault="00836C0D">
      <w:pPr>
        <w:spacing w:after="0" w:line="259" w:lineRule="auto"/>
        <w:ind w:left="312" w:right="0" w:firstLine="0"/>
        <w:jc w:val="left"/>
      </w:pPr>
      <w:r>
        <w:t xml:space="preserve"> </w:t>
      </w:r>
    </w:p>
    <w:p w14:paraId="498AD712" w14:textId="77777777" w:rsidR="002D4327" w:rsidRDefault="00836C0D">
      <w:pPr>
        <w:spacing w:after="297" w:line="259" w:lineRule="auto"/>
        <w:ind w:left="283" w:right="-24" w:firstLine="0"/>
        <w:jc w:val="left"/>
      </w:pPr>
      <w:r>
        <w:rPr>
          <w:noProof/>
        </w:rPr>
        <mc:AlternateContent>
          <mc:Choice Requires="wpg">
            <w:drawing>
              <wp:inline distT="0" distB="0" distL="0" distR="0" wp14:anchorId="05ED1EB0" wp14:editId="74BEFF41">
                <wp:extent cx="5588521" cy="6109"/>
                <wp:effectExtent l="0" t="0" r="0" b="0"/>
                <wp:docPr id="6803" name="Group 6803"/>
                <wp:cNvGraphicFramePr/>
                <a:graphic xmlns:a="http://schemas.openxmlformats.org/drawingml/2006/main">
                  <a:graphicData uri="http://schemas.microsoft.com/office/word/2010/wordprocessingGroup">
                    <wpg:wgp>
                      <wpg:cNvGrpSpPr/>
                      <wpg:grpSpPr>
                        <a:xfrm>
                          <a:off x="0" y="0"/>
                          <a:ext cx="5588521" cy="6109"/>
                          <a:chOff x="0" y="0"/>
                          <a:chExt cx="5588521" cy="6109"/>
                        </a:xfrm>
                      </wpg:grpSpPr>
                      <wps:wsp>
                        <wps:cNvPr id="8373" name="Shape 8373"/>
                        <wps:cNvSpPr/>
                        <wps:spPr>
                          <a:xfrm>
                            <a:off x="0" y="0"/>
                            <a:ext cx="5588521" cy="9144"/>
                          </a:xfrm>
                          <a:custGeom>
                            <a:avLst/>
                            <a:gdLst/>
                            <a:ahLst/>
                            <a:cxnLst/>
                            <a:rect l="0" t="0" r="0" b="0"/>
                            <a:pathLst>
                              <a:path w="5588521" h="9144">
                                <a:moveTo>
                                  <a:pt x="0" y="0"/>
                                </a:moveTo>
                                <a:lnTo>
                                  <a:pt x="5588521" y="0"/>
                                </a:lnTo>
                                <a:lnTo>
                                  <a:pt x="55885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03" style="width:440.041pt;height:0.481018pt;mso-position-horizontal-relative:char;mso-position-vertical-relative:line" coordsize="55885,61">
                <v:shape id="Shape 8374" style="position:absolute;width:55885;height:91;left:0;top:0;" coordsize="5588521,9144" path="m0,0l5588521,0l5588521,9144l0,9144l0,0">
                  <v:stroke weight="0pt" endcap="flat" joinstyle="miter" miterlimit="10" on="false" color="#000000" opacity="0"/>
                  <v:fill on="true" color="#000000"/>
                </v:shape>
              </v:group>
            </w:pict>
          </mc:Fallback>
        </mc:AlternateContent>
      </w:r>
    </w:p>
    <w:p w14:paraId="6E69A1C2" w14:textId="77777777" w:rsidR="002D4327" w:rsidRDefault="00836C0D">
      <w:pPr>
        <w:pStyle w:val="Titre2"/>
        <w:ind w:left="24"/>
      </w:pPr>
      <w:r>
        <w:rPr>
          <w:noProof/>
          <w:sz w:val="22"/>
        </w:rPr>
        <mc:AlternateContent>
          <mc:Choice Requires="wpg">
            <w:drawing>
              <wp:anchor distT="0" distB="0" distL="114300" distR="114300" simplePos="0" relativeHeight="251659264" behindDoc="0" locked="0" layoutInCell="1" allowOverlap="1" wp14:anchorId="5E535F17" wp14:editId="3F73E693">
                <wp:simplePos x="0" y="0"/>
                <wp:positionH relativeFrom="column">
                  <wp:posOffset>0</wp:posOffset>
                </wp:positionH>
                <wp:positionV relativeFrom="paragraph">
                  <wp:posOffset>209384</wp:posOffset>
                </wp:positionV>
                <wp:extent cx="5768340" cy="6096"/>
                <wp:effectExtent l="0" t="0" r="0" b="0"/>
                <wp:wrapSquare wrapText="bothSides"/>
                <wp:docPr id="6807" name="Group 6807"/>
                <wp:cNvGraphicFramePr/>
                <a:graphic xmlns:a="http://schemas.openxmlformats.org/drawingml/2006/main">
                  <a:graphicData uri="http://schemas.microsoft.com/office/word/2010/wordprocessingGroup">
                    <wpg:wgp>
                      <wpg:cNvGrpSpPr/>
                      <wpg:grpSpPr>
                        <a:xfrm>
                          <a:off x="0" y="0"/>
                          <a:ext cx="5768340" cy="6096"/>
                          <a:chOff x="0" y="0"/>
                          <a:chExt cx="5768340" cy="6096"/>
                        </a:xfrm>
                      </wpg:grpSpPr>
                      <wps:wsp>
                        <wps:cNvPr id="8375" name="Shape 8375"/>
                        <wps:cNvSpPr/>
                        <wps:spPr>
                          <a:xfrm>
                            <a:off x="0" y="0"/>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807" style="width:454.2pt;height:0.47998pt;position:absolute;mso-position-horizontal-relative:text;mso-position-horizontal:absolute;margin-left:0pt;mso-position-vertical-relative:text;margin-top:16.4869pt;" coordsize="57683,60">
                <v:shape id="Shape 8376" style="position:absolute;width:57683;height:91;left:0;top:0;" coordsize="5768340,9144" path="m0,0l5768340,0l5768340,9144l0,9144l0,0">
                  <v:stroke weight="0pt" endcap="flat" joinstyle="miter" miterlimit="10" on="false" color="#000000" opacity="0"/>
                  <v:fill on="true" color="#000000"/>
                </v:shape>
                <w10:wrap type="square"/>
              </v:group>
            </w:pict>
          </mc:Fallback>
        </mc:AlternateContent>
      </w:r>
      <w:r>
        <w:rPr>
          <w:rFonts w:ascii="Arial" w:eastAsia="Arial" w:hAnsi="Arial" w:cs="Arial"/>
        </w:rPr>
        <w:t xml:space="preserve">II </w:t>
      </w:r>
      <w:r>
        <w:t>MODALITES DE</w:t>
      </w:r>
      <w:r>
        <w:t xml:space="preserve"> FINANCEMENT DES PROJETS </w:t>
      </w:r>
    </w:p>
    <w:p w14:paraId="656F6F9C" w14:textId="77777777" w:rsidR="002D4327" w:rsidRDefault="00836C0D">
      <w:pPr>
        <w:pBdr>
          <w:top w:val="single" w:sz="4" w:space="0" w:color="000000"/>
          <w:left w:val="single" w:sz="4" w:space="0" w:color="000000"/>
          <w:bottom w:val="single" w:sz="4" w:space="0" w:color="000000"/>
          <w:right w:val="single" w:sz="4" w:space="0" w:color="000000"/>
        </w:pBdr>
        <w:spacing w:before="312" w:after="120" w:line="239" w:lineRule="auto"/>
        <w:ind w:left="24" w:right="-12"/>
        <w:jc w:val="left"/>
      </w:pPr>
      <w:r>
        <w:rPr>
          <w:b/>
        </w:rPr>
        <w:t xml:space="preserve">La contribution financière du PPI-OSCAN 3 sera comprise entre 10 000 € et 30 000 € pour les OSC émergentes. Cette contribution couvrira au maximum 90% du coût total du projet.  </w:t>
      </w:r>
    </w:p>
    <w:p w14:paraId="7F198F4E" w14:textId="77777777" w:rsidR="002D4327" w:rsidRDefault="00836C0D">
      <w:pPr>
        <w:pBdr>
          <w:top w:val="single" w:sz="4" w:space="0" w:color="000000"/>
          <w:left w:val="single" w:sz="4" w:space="0" w:color="000000"/>
          <w:bottom w:val="single" w:sz="4" w:space="0" w:color="000000"/>
          <w:right w:val="single" w:sz="4" w:space="0" w:color="000000"/>
        </w:pBdr>
        <w:spacing w:after="151" w:line="239" w:lineRule="auto"/>
        <w:ind w:left="24" w:right="-12"/>
        <w:jc w:val="left"/>
      </w:pPr>
      <w:r>
        <w:rPr>
          <w:b/>
        </w:rPr>
        <w:t xml:space="preserve">En conséquence, tous les dossiers dont le montant demandé dépasse les 30 000 €, ainsi que tous les dossiers où le pourcentage de cofinancement annoncé est inférieur à 10% ne seront pas examinés. </w:t>
      </w:r>
    </w:p>
    <w:p w14:paraId="129BA929" w14:textId="77777777" w:rsidR="002D4327" w:rsidRDefault="00836C0D">
      <w:pPr>
        <w:spacing w:after="0" w:line="259" w:lineRule="auto"/>
        <w:ind w:left="29" w:right="0" w:firstLine="0"/>
        <w:jc w:val="left"/>
      </w:pPr>
      <w:r>
        <w:t xml:space="preserve"> </w:t>
      </w:r>
    </w:p>
    <w:p w14:paraId="78B54D40" w14:textId="77777777" w:rsidR="002D4327" w:rsidRDefault="00836C0D">
      <w:pPr>
        <w:spacing w:after="0"/>
        <w:ind w:left="25" w:right="0"/>
      </w:pPr>
      <w:r>
        <w:t>Les cofinancements des projets peuvent correspondre soit à</w:t>
      </w:r>
      <w:r>
        <w:t xml:space="preserve"> des </w:t>
      </w:r>
      <w:r>
        <w:rPr>
          <w:b/>
        </w:rPr>
        <w:t>contributions</w:t>
      </w:r>
      <w:r>
        <w:t xml:space="preserve"> </w:t>
      </w:r>
      <w:r>
        <w:rPr>
          <w:b/>
        </w:rPr>
        <w:t>monétaires effectives</w:t>
      </w:r>
      <w:r>
        <w:t xml:space="preserve"> soit à des </w:t>
      </w:r>
      <w:r>
        <w:rPr>
          <w:b/>
        </w:rPr>
        <w:t xml:space="preserve">contributions en nature. </w:t>
      </w:r>
      <w:r>
        <w:t xml:space="preserve">Les contributions en nature ne doivent pas dépasser 50 % du total co-financement et qui incluent exclusivement le temps du personnel dédié au projet. </w:t>
      </w:r>
    </w:p>
    <w:p w14:paraId="5E619BC4" w14:textId="77777777" w:rsidR="002D4327" w:rsidRDefault="00836C0D">
      <w:pPr>
        <w:spacing w:after="0" w:line="259" w:lineRule="auto"/>
        <w:ind w:left="29" w:right="0" w:firstLine="0"/>
        <w:jc w:val="left"/>
      </w:pPr>
      <w:r>
        <w:t xml:space="preserve"> </w:t>
      </w:r>
    </w:p>
    <w:p w14:paraId="61A1906F" w14:textId="77777777" w:rsidR="002D4327" w:rsidRDefault="00836C0D">
      <w:pPr>
        <w:spacing w:after="111"/>
        <w:ind w:left="25" w:right="0"/>
      </w:pPr>
      <w:r>
        <w:t>Les cofinancements devront être assurés dès la présentation de la fiche détaillée du projet (pour les OSC qui seront présélectionnées). La valorisation monétaire du cofinancement en nature des OSC devra être cohérente avec leurs budgets des années passées.</w:t>
      </w:r>
      <w:r>
        <w:t xml:space="preserve"> </w:t>
      </w:r>
    </w:p>
    <w:p w14:paraId="0E2ED130" w14:textId="77777777" w:rsidR="002D4327" w:rsidRDefault="00836C0D">
      <w:pPr>
        <w:spacing w:after="109"/>
        <w:ind w:left="25" w:right="0"/>
      </w:pPr>
      <w:r>
        <w:t xml:space="preserve">Le programme privilégiera la mise en place de </w:t>
      </w:r>
      <w:r>
        <w:rPr>
          <w:b/>
        </w:rPr>
        <w:t>nouveaux projets</w:t>
      </w:r>
      <w:r>
        <w:t>. Par conséquent les projets déjà existants et financés par d’autres bailleurs nationaux ou internationaux, mais présentés pour obtenir un cofinancement additionnel, ne pourront bénéficier que</w:t>
      </w:r>
      <w:r>
        <w:t xml:space="preserve"> d'une subvention de </w:t>
      </w:r>
      <w:r>
        <w:rPr>
          <w:b/>
        </w:rPr>
        <w:t>10.000 € maximum</w:t>
      </w:r>
      <w:r>
        <w:t xml:space="preserve">. </w:t>
      </w:r>
    </w:p>
    <w:p w14:paraId="351BD044" w14:textId="77777777" w:rsidR="002D4327" w:rsidRDefault="00836C0D">
      <w:pPr>
        <w:spacing w:after="111"/>
        <w:ind w:left="25" w:right="0"/>
      </w:pPr>
      <w:r>
        <w:t xml:space="preserve">Un porteur de projet pourra soumettre un maximum de 2 dossiers mais </w:t>
      </w:r>
      <w:r>
        <w:rPr>
          <w:b/>
        </w:rPr>
        <w:t>un seulement pourra obtenir une subvention</w:t>
      </w:r>
      <w:r>
        <w:t xml:space="preserve">. </w:t>
      </w:r>
    </w:p>
    <w:p w14:paraId="07119287" w14:textId="77777777" w:rsidR="002D4327" w:rsidRDefault="00836C0D">
      <w:pPr>
        <w:spacing w:after="41" w:line="259" w:lineRule="auto"/>
        <w:ind w:left="30" w:right="0" w:firstLine="0"/>
        <w:jc w:val="left"/>
      </w:pPr>
      <w:r>
        <w:t xml:space="preserve"> </w:t>
      </w:r>
    </w:p>
    <w:p w14:paraId="482F0601" w14:textId="77777777" w:rsidR="002D4327" w:rsidRDefault="00836C0D">
      <w:pPr>
        <w:spacing w:after="159" w:line="259" w:lineRule="auto"/>
        <w:ind w:left="29" w:right="0" w:firstLine="0"/>
        <w:jc w:val="left"/>
      </w:pPr>
      <w:r>
        <w:rPr>
          <w:i/>
          <w:sz w:val="20"/>
        </w:rPr>
        <w:lastRenderedPageBreak/>
        <w:t xml:space="preserve"> </w:t>
      </w:r>
    </w:p>
    <w:p w14:paraId="4F0640B6" w14:textId="77777777" w:rsidR="002D4327" w:rsidRDefault="00836C0D">
      <w:pPr>
        <w:pStyle w:val="Titre2"/>
        <w:ind w:left="24"/>
      </w:pPr>
      <w:r>
        <w:rPr>
          <w:noProof/>
          <w:sz w:val="22"/>
        </w:rPr>
        <mc:AlternateContent>
          <mc:Choice Requires="wpg">
            <w:drawing>
              <wp:anchor distT="0" distB="0" distL="114300" distR="114300" simplePos="0" relativeHeight="251660288" behindDoc="0" locked="0" layoutInCell="1" allowOverlap="1" wp14:anchorId="5C615A7C" wp14:editId="1DD93305">
                <wp:simplePos x="0" y="0"/>
                <wp:positionH relativeFrom="column">
                  <wp:posOffset>-4571</wp:posOffset>
                </wp:positionH>
                <wp:positionV relativeFrom="paragraph">
                  <wp:posOffset>212127</wp:posOffset>
                </wp:positionV>
                <wp:extent cx="5772912" cy="6096"/>
                <wp:effectExtent l="0" t="0" r="0" b="0"/>
                <wp:wrapSquare wrapText="bothSides"/>
                <wp:docPr id="6809" name="Group 6809"/>
                <wp:cNvGraphicFramePr/>
                <a:graphic xmlns:a="http://schemas.openxmlformats.org/drawingml/2006/main">
                  <a:graphicData uri="http://schemas.microsoft.com/office/word/2010/wordprocessingGroup">
                    <wpg:wgp>
                      <wpg:cNvGrpSpPr/>
                      <wpg:grpSpPr>
                        <a:xfrm>
                          <a:off x="0" y="0"/>
                          <a:ext cx="5772912" cy="6096"/>
                          <a:chOff x="0" y="0"/>
                          <a:chExt cx="5772912" cy="6096"/>
                        </a:xfrm>
                      </wpg:grpSpPr>
                      <wps:wsp>
                        <wps:cNvPr id="8377" name="Shape 8377"/>
                        <wps:cNvSpPr/>
                        <wps:spPr>
                          <a:xfrm>
                            <a:off x="0" y="0"/>
                            <a:ext cx="5772912" cy="9144"/>
                          </a:xfrm>
                          <a:custGeom>
                            <a:avLst/>
                            <a:gdLst/>
                            <a:ahLst/>
                            <a:cxnLst/>
                            <a:rect l="0" t="0" r="0" b="0"/>
                            <a:pathLst>
                              <a:path w="5772912" h="9144">
                                <a:moveTo>
                                  <a:pt x="0" y="0"/>
                                </a:moveTo>
                                <a:lnTo>
                                  <a:pt x="5772912" y="0"/>
                                </a:lnTo>
                                <a:lnTo>
                                  <a:pt x="5772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809" style="width:454.56pt;height:0.47998pt;position:absolute;mso-position-horizontal-relative:text;mso-position-horizontal:absolute;margin-left:-0.360001pt;mso-position-vertical-relative:text;margin-top:16.7029pt;" coordsize="57729,60">
                <v:shape id="Shape 8378" style="position:absolute;width:57729;height:91;left:0;top:0;" coordsize="5772912,9144" path="m0,0l5772912,0l5772912,9144l0,9144l0,0">
                  <v:stroke weight="0pt" endcap="flat" joinstyle="miter" miterlimit="10" on="false" color="#000000" opacity="0"/>
                  <v:fill on="true" color="#000000"/>
                </v:shape>
                <w10:wrap type="square"/>
              </v:group>
            </w:pict>
          </mc:Fallback>
        </mc:AlternateContent>
      </w:r>
      <w:r>
        <w:rPr>
          <w:rFonts w:ascii="Arial" w:eastAsia="Arial" w:hAnsi="Arial" w:cs="Arial"/>
        </w:rPr>
        <w:t xml:space="preserve">III </w:t>
      </w:r>
      <w:r>
        <w:t xml:space="preserve">MODALITES DE SELECTION </w:t>
      </w:r>
    </w:p>
    <w:p w14:paraId="3DED529F" w14:textId="77777777" w:rsidR="002D4327" w:rsidRDefault="00836C0D">
      <w:pPr>
        <w:spacing w:before="283" w:after="462"/>
        <w:ind w:left="24" w:right="0"/>
        <w:jc w:val="left"/>
      </w:pPr>
      <w:r>
        <w:rPr>
          <w:b/>
        </w:rPr>
        <w:t>L’UICN-Med</w:t>
      </w:r>
      <w:r>
        <w:t xml:space="preserve"> </w:t>
      </w:r>
      <w:r>
        <w:rPr>
          <w:b/>
        </w:rPr>
        <w:t>est responsable</w:t>
      </w:r>
      <w:r>
        <w:t xml:space="preserve"> de la mise en œuvre du programme et </w:t>
      </w:r>
      <w:r>
        <w:rPr>
          <w:b/>
        </w:rPr>
        <w:t>de la sélection des projets soutenus</w:t>
      </w:r>
      <w:r>
        <w:t xml:space="preserve">. </w:t>
      </w:r>
    </w:p>
    <w:p w14:paraId="548762B2" w14:textId="77777777" w:rsidR="002D4327" w:rsidRDefault="00836C0D">
      <w:pPr>
        <w:pStyle w:val="Titre3"/>
        <w:tabs>
          <w:tab w:val="center" w:pos="1603"/>
        </w:tabs>
        <w:spacing w:after="27"/>
        <w:ind w:left="-15" w:firstLine="0"/>
      </w:pPr>
      <w:r>
        <w:t>III.1</w:t>
      </w:r>
      <w:r>
        <w:rPr>
          <w:rFonts w:ascii="Arial" w:eastAsia="Arial" w:hAnsi="Arial" w:cs="Arial"/>
        </w:rPr>
        <w:t xml:space="preserve"> </w:t>
      </w:r>
      <w:r>
        <w:rPr>
          <w:rFonts w:ascii="Arial" w:eastAsia="Arial" w:hAnsi="Arial" w:cs="Arial"/>
        </w:rPr>
        <w:tab/>
      </w:r>
      <w:r>
        <w:t xml:space="preserve">Critères de rejet </w:t>
      </w:r>
    </w:p>
    <w:p w14:paraId="68E224B2" w14:textId="77777777" w:rsidR="002D4327" w:rsidRDefault="00836C0D">
      <w:pPr>
        <w:numPr>
          <w:ilvl w:val="0"/>
          <w:numId w:val="5"/>
        </w:numPr>
        <w:ind w:right="0" w:hanging="432"/>
      </w:pPr>
      <w:r>
        <w:t xml:space="preserve">Non éligibilité des thèmes et activités prévues par rapport aux objectifs du programme (Cf. tableau Chapitre I-2) ; </w:t>
      </w:r>
    </w:p>
    <w:p w14:paraId="46A6BF4B" w14:textId="77777777" w:rsidR="002D4327" w:rsidRDefault="00836C0D">
      <w:pPr>
        <w:numPr>
          <w:ilvl w:val="0"/>
          <w:numId w:val="5"/>
        </w:numPr>
        <w:ind w:right="0" w:hanging="432"/>
      </w:pPr>
      <w:r>
        <w:t>Création de l’OSC antérieure au 31 dé</w:t>
      </w:r>
      <w:r>
        <w:t xml:space="preserve">cembre 2015 ou avoir reçu un appui financier de plus de 25 000 € durant les trois dernières années ; </w:t>
      </w:r>
    </w:p>
    <w:p w14:paraId="0605790A" w14:textId="77777777" w:rsidR="002D4327" w:rsidRDefault="00836C0D">
      <w:pPr>
        <w:numPr>
          <w:ilvl w:val="0"/>
          <w:numId w:val="5"/>
        </w:numPr>
        <w:ind w:right="0" w:hanging="432"/>
      </w:pPr>
      <w:r>
        <w:t xml:space="preserve">Montant de la subvention demandé supérieur aux plafonds indiqués au chapitre II ; </w:t>
      </w:r>
    </w:p>
    <w:p w14:paraId="1B01317A" w14:textId="77777777" w:rsidR="002D4327" w:rsidRDefault="00836C0D">
      <w:pPr>
        <w:numPr>
          <w:ilvl w:val="0"/>
          <w:numId w:val="5"/>
        </w:numPr>
        <w:ind w:right="0" w:hanging="432"/>
      </w:pPr>
      <w:r>
        <w:t>Pourcentage de cofinancement inférieur à 10% ou réalité du cofinancemen</w:t>
      </w:r>
      <w:r>
        <w:t xml:space="preserve">t du projet non démontrée ; </w:t>
      </w:r>
    </w:p>
    <w:p w14:paraId="17D3DBAE" w14:textId="77777777" w:rsidR="002D4327" w:rsidRDefault="00836C0D">
      <w:pPr>
        <w:numPr>
          <w:ilvl w:val="0"/>
          <w:numId w:val="5"/>
        </w:numPr>
        <w:ind w:right="0" w:hanging="432"/>
      </w:pPr>
      <w:r>
        <w:t xml:space="preserve">Réception hors délais ou incomplète de la fiche-résumé (première phase de sélection) ou du dossier complet de projet (deuxième phase de sélection) ; </w:t>
      </w:r>
    </w:p>
    <w:p w14:paraId="359F6B31" w14:textId="77777777" w:rsidR="002D4327" w:rsidRDefault="00836C0D">
      <w:pPr>
        <w:numPr>
          <w:ilvl w:val="0"/>
          <w:numId w:val="5"/>
        </w:numPr>
        <w:spacing w:after="461"/>
        <w:ind w:right="0" w:hanging="432"/>
      </w:pPr>
      <w:r>
        <w:t>Incapacité à fournir des actes statutaires légaux et une comptabilité mention</w:t>
      </w:r>
      <w:r>
        <w:t xml:space="preserve">nant l’origine des financements antérieurement perçus et l’identité précise de ses responsables. </w:t>
      </w:r>
    </w:p>
    <w:p w14:paraId="3FE00D7E" w14:textId="77777777" w:rsidR="002D4327" w:rsidRDefault="00836C0D">
      <w:pPr>
        <w:pStyle w:val="Titre3"/>
        <w:tabs>
          <w:tab w:val="center" w:pos="1828"/>
        </w:tabs>
        <w:ind w:left="-15" w:firstLine="0"/>
      </w:pPr>
      <w:r>
        <w:t>III.2</w:t>
      </w:r>
      <w:r>
        <w:rPr>
          <w:rFonts w:ascii="Arial" w:eastAsia="Arial" w:hAnsi="Arial" w:cs="Arial"/>
        </w:rPr>
        <w:t xml:space="preserve"> </w:t>
      </w:r>
      <w:r>
        <w:rPr>
          <w:rFonts w:ascii="Arial" w:eastAsia="Arial" w:hAnsi="Arial" w:cs="Arial"/>
        </w:rPr>
        <w:tab/>
      </w:r>
      <w:r>
        <w:t xml:space="preserve">Critères de sélection </w:t>
      </w:r>
    </w:p>
    <w:p w14:paraId="11727AAF" w14:textId="77777777" w:rsidR="002D4327" w:rsidRDefault="00836C0D">
      <w:pPr>
        <w:ind w:left="25" w:right="0"/>
      </w:pPr>
      <w:r>
        <w:t xml:space="preserve">Les projets seront sélectionnés selon une grille de notation comprenant les critères suivants :  </w:t>
      </w:r>
    </w:p>
    <w:p w14:paraId="6FD9523B" w14:textId="77777777" w:rsidR="002D4327" w:rsidRDefault="00836C0D">
      <w:pPr>
        <w:tabs>
          <w:tab w:val="center" w:pos="461"/>
        </w:tabs>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 </w:t>
      </w:r>
    </w:p>
    <w:p w14:paraId="7F348649" w14:textId="77777777" w:rsidR="002D4327" w:rsidRDefault="00836C0D">
      <w:pPr>
        <w:ind w:left="471" w:right="0"/>
      </w:pPr>
      <w:r>
        <w:t xml:space="preserve">Faisabilité technique et </w:t>
      </w:r>
      <w:r>
        <w:t xml:space="preserve">socio-économique du projet ; </w:t>
      </w:r>
    </w:p>
    <w:p w14:paraId="1D108B3E" w14:textId="77777777" w:rsidR="002D4327" w:rsidRDefault="00836C0D">
      <w:pPr>
        <w:numPr>
          <w:ilvl w:val="0"/>
          <w:numId w:val="6"/>
        </w:numPr>
        <w:ind w:right="0" w:hanging="432"/>
      </w:pPr>
      <w:r>
        <w:t xml:space="preserve">Réalisme des résultats et impacts attendus ; </w:t>
      </w:r>
    </w:p>
    <w:p w14:paraId="1EBA9295" w14:textId="77777777" w:rsidR="002D4327" w:rsidRDefault="00836C0D">
      <w:pPr>
        <w:numPr>
          <w:ilvl w:val="0"/>
          <w:numId w:val="6"/>
        </w:numPr>
        <w:ind w:right="0" w:hanging="432"/>
      </w:pPr>
      <w:r>
        <w:t xml:space="preserve">Contribution au développement économique et social local ; </w:t>
      </w:r>
    </w:p>
    <w:p w14:paraId="7696156C" w14:textId="77777777" w:rsidR="002D4327" w:rsidRDefault="00836C0D">
      <w:pPr>
        <w:numPr>
          <w:ilvl w:val="0"/>
          <w:numId w:val="6"/>
        </w:numPr>
        <w:ind w:right="0" w:hanging="432"/>
      </w:pPr>
      <w:r>
        <w:t xml:space="preserve">Impact attendu en matière de conservation de la biodiversité et de gestion durable des ressources naturelles, notamment face au changement climatique ; </w:t>
      </w:r>
    </w:p>
    <w:p w14:paraId="76C0D262" w14:textId="77777777" w:rsidR="002D4327" w:rsidRDefault="00836C0D">
      <w:pPr>
        <w:numPr>
          <w:ilvl w:val="0"/>
          <w:numId w:val="6"/>
        </w:numPr>
        <w:ind w:right="0" w:hanging="432"/>
      </w:pPr>
      <w:r>
        <w:t xml:space="preserve">Aspects innovants du projet ; </w:t>
      </w:r>
    </w:p>
    <w:p w14:paraId="5E53E712" w14:textId="77777777" w:rsidR="002D4327" w:rsidRDefault="00836C0D">
      <w:pPr>
        <w:numPr>
          <w:ilvl w:val="0"/>
          <w:numId w:val="6"/>
        </w:numPr>
        <w:ind w:right="0" w:hanging="432"/>
      </w:pPr>
      <w:r>
        <w:t xml:space="preserve">Reproductibilité du projet ; </w:t>
      </w:r>
    </w:p>
    <w:p w14:paraId="53D485EA" w14:textId="77777777" w:rsidR="002D4327" w:rsidRDefault="00836C0D">
      <w:pPr>
        <w:numPr>
          <w:ilvl w:val="0"/>
          <w:numId w:val="6"/>
        </w:numPr>
        <w:ind w:right="0" w:hanging="432"/>
      </w:pPr>
      <w:r>
        <w:t>Acceptation sociale et culturelle : implic</w:t>
      </w:r>
      <w:r>
        <w:t xml:space="preserve">ation des populations (en particulier des femmes et des jeunes) et accord des autorités nationales et locales ; </w:t>
      </w:r>
    </w:p>
    <w:p w14:paraId="1B223CD3" w14:textId="77777777" w:rsidR="002D4327" w:rsidRDefault="00836C0D">
      <w:pPr>
        <w:numPr>
          <w:ilvl w:val="0"/>
          <w:numId w:val="6"/>
        </w:numPr>
        <w:ind w:right="0" w:hanging="432"/>
      </w:pPr>
      <w:r>
        <w:t xml:space="preserve">Intégration des orientations du projet présenté dans le contexte des politiques nationales ; </w:t>
      </w:r>
    </w:p>
    <w:p w14:paraId="0B8423D3" w14:textId="77777777" w:rsidR="002D4327" w:rsidRDefault="00836C0D">
      <w:pPr>
        <w:numPr>
          <w:ilvl w:val="0"/>
          <w:numId w:val="6"/>
        </w:numPr>
        <w:spacing w:after="40"/>
        <w:ind w:right="0" w:hanging="432"/>
      </w:pPr>
      <w:r>
        <w:t>Cadre organisationnel et institutionnel adapté po</w:t>
      </w:r>
      <w:r>
        <w:t xml:space="preserve">ur une bonne mise en œuvre des projets ;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Qualité de l’équipe du projet (compétences techniques et/ou de gestion de projet) ; </w:t>
      </w:r>
    </w:p>
    <w:p w14:paraId="675F1FD4" w14:textId="77777777" w:rsidR="002D4327" w:rsidRDefault="00836C0D">
      <w:pPr>
        <w:numPr>
          <w:ilvl w:val="0"/>
          <w:numId w:val="6"/>
        </w:numPr>
        <w:spacing w:after="10"/>
        <w:ind w:right="0" w:hanging="432"/>
      </w:pPr>
      <w:r>
        <w:t xml:space="preserve">Pérennité des activités mises en place, à l’issue du financement. </w:t>
      </w:r>
    </w:p>
    <w:p w14:paraId="47550179" w14:textId="77777777" w:rsidR="002D4327" w:rsidRDefault="00836C0D">
      <w:pPr>
        <w:spacing w:after="201" w:line="259" w:lineRule="auto"/>
        <w:ind w:left="30" w:right="0" w:firstLine="0"/>
        <w:jc w:val="left"/>
      </w:pPr>
      <w:r>
        <w:t xml:space="preserve"> </w:t>
      </w:r>
    </w:p>
    <w:p w14:paraId="232669A8" w14:textId="77777777" w:rsidR="002D4327" w:rsidRDefault="00836C0D">
      <w:pPr>
        <w:spacing w:after="147" w:line="259" w:lineRule="auto"/>
        <w:ind w:left="30" w:right="0" w:firstLine="0"/>
        <w:jc w:val="left"/>
      </w:pPr>
      <w:r>
        <w:t xml:space="preserve"> </w:t>
      </w:r>
    </w:p>
    <w:p w14:paraId="13B01EB0" w14:textId="77777777" w:rsidR="002D4327" w:rsidRDefault="00836C0D">
      <w:pPr>
        <w:pStyle w:val="Titre2"/>
        <w:spacing w:after="14"/>
        <w:ind w:left="22" w:firstLine="0"/>
      </w:pPr>
      <w:r>
        <w:rPr>
          <w:noProof/>
          <w:sz w:val="22"/>
        </w:rPr>
        <w:lastRenderedPageBreak/>
        <mc:AlternateContent>
          <mc:Choice Requires="wpg">
            <w:drawing>
              <wp:anchor distT="0" distB="0" distL="114300" distR="114300" simplePos="0" relativeHeight="251661312" behindDoc="0" locked="0" layoutInCell="1" allowOverlap="1" wp14:anchorId="308716D7" wp14:editId="49840FA5">
                <wp:simplePos x="0" y="0"/>
                <wp:positionH relativeFrom="column">
                  <wp:posOffset>-4571</wp:posOffset>
                </wp:positionH>
                <wp:positionV relativeFrom="paragraph">
                  <wp:posOffset>199970</wp:posOffset>
                </wp:positionV>
                <wp:extent cx="5772912" cy="6109"/>
                <wp:effectExtent l="0" t="0" r="0" b="0"/>
                <wp:wrapSquare wrapText="bothSides"/>
                <wp:docPr id="6268" name="Group 6268"/>
                <wp:cNvGraphicFramePr/>
                <a:graphic xmlns:a="http://schemas.openxmlformats.org/drawingml/2006/main">
                  <a:graphicData uri="http://schemas.microsoft.com/office/word/2010/wordprocessingGroup">
                    <wpg:wgp>
                      <wpg:cNvGrpSpPr/>
                      <wpg:grpSpPr>
                        <a:xfrm>
                          <a:off x="0" y="0"/>
                          <a:ext cx="5772912" cy="6109"/>
                          <a:chOff x="0" y="0"/>
                          <a:chExt cx="5772912" cy="6109"/>
                        </a:xfrm>
                      </wpg:grpSpPr>
                      <wps:wsp>
                        <wps:cNvPr id="8379" name="Shape 8379"/>
                        <wps:cNvSpPr/>
                        <wps:spPr>
                          <a:xfrm>
                            <a:off x="0" y="0"/>
                            <a:ext cx="5772912" cy="9144"/>
                          </a:xfrm>
                          <a:custGeom>
                            <a:avLst/>
                            <a:gdLst/>
                            <a:ahLst/>
                            <a:cxnLst/>
                            <a:rect l="0" t="0" r="0" b="0"/>
                            <a:pathLst>
                              <a:path w="5772912" h="9144">
                                <a:moveTo>
                                  <a:pt x="0" y="0"/>
                                </a:moveTo>
                                <a:lnTo>
                                  <a:pt x="5772912" y="0"/>
                                </a:lnTo>
                                <a:lnTo>
                                  <a:pt x="5772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68" style="width:454.56pt;height:0.480988pt;position:absolute;mso-position-horizontal-relative:text;mso-position-horizontal:absolute;margin-left:-0.360001pt;mso-position-vertical-relative:text;margin-top:15.7457pt;" coordsize="57729,61">
                <v:shape id="Shape 8380" style="position:absolute;width:57729;height:91;left:0;top:0;" coordsize="5772912,9144" path="m0,0l5772912,0l5772912,9144l0,9144l0,0">
                  <v:stroke weight="0pt" endcap="flat" joinstyle="miter" miterlimit="10" on="false" color="#000000" opacity="0"/>
                  <v:fill on="true" color="#000000"/>
                </v:shape>
                <w10:wrap type="square"/>
              </v:group>
            </w:pict>
          </mc:Fallback>
        </mc:AlternateContent>
      </w:r>
      <w:r>
        <w:rPr>
          <w:rFonts w:ascii="Arial" w:eastAsia="Arial" w:hAnsi="Arial" w:cs="Arial"/>
        </w:rPr>
        <w:t xml:space="preserve">IV </w:t>
      </w:r>
      <w:r>
        <w:rPr>
          <w:sz w:val="28"/>
        </w:rPr>
        <w:t xml:space="preserve">PROCEDURE DE SELECTION  </w:t>
      </w:r>
    </w:p>
    <w:p w14:paraId="2182D536" w14:textId="071C446A" w:rsidR="002D4327" w:rsidRDefault="00836C0D" w:rsidP="00323D45">
      <w:pPr>
        <w:spacing w:before="283" w:after="10"/>
        <w:ind w:left="25" w:right="0"/>
      </w:pPr>
      <w:r>
        <w:t xml:space="preserve">La procédure de sélection est prévue en deux étapes : </w:t>
      </w:r>
    </w:p>
    <w:p w14:paraId="333A2B45" w14:textId="77777777" w:rsidR="002D4327" w:rsidRDefault="00836C0D">
      <w:pPr>
        <w:pStyle w:val="Titre3"/>
        <w:spacing w:after="154"/>
        <w:ind w:left="24"/>
      </w:pPr>
      <w:r>
        <w:rPr>
          <w:b/>
          <w:sz w:val="24"/>
        </w:rPr>
        <w:t>P</w:t>
      </w:r>
      <w:r>
        <w:rPr>
          <w:b/>
          <w:sz w:val="19"/>
        </w:rPr>
        <w:t xml:space="preserve">HASE </w:t>
      </w:r>
      <w:r>
        <w:rPr>
          <w:b/>
          <w:sz w:val="24"/>
        </w:rPr>
        <w:t>1:</w:t>
      </w:r>
      <w:r>
        <w:rPr>
          <w:b/>
          <w:sz w:val="19"/>
        </w:rPr>
        <w:t xml:space="preserve"> </w:t>
      </w:r>
      <w:r>
        <w:rPr>
          <w:b/>
          <w:sz w:val="24"/>
        </w:rPr>
        <w:t>P</w:t>
      </w:r>
      <w:r>
        <w:rPr>
          <w:b/>
          <w:sz w:val="19"/>
        </w:rPr>
        <w:t>RÉSÉLECTION SUR LA BASE DES FICHES</w:t>
      </w:r>
      <w:r>
        <w:rPr>
          <w:b/>
          <w:sz w:val="24"/>
        </w:rPr>
        <w:t>-</w:t>
      </w:r>
      <w:r>
        <w:rPr>
          <w:b/>
          <w:sz w:val="19"/>
        </w:rPr>
        <w:t>RÉSUMÉ</w:t>
      </w:r>
      <w:r>
        <w:rPr>
          <w:b/>
          <w:sz w:val="24"/>
        </w:rPr>
        <w:t xml:space="preserve"> </w:t>
      </w:r>
    </w:p>
    <w:p w14:paraId="599AC7D0" w14:textId="77777777" w:rsidR="002D4327" w:rsidRDefault="00836C0D">
      <w:pPr>
        <w:spacing w:after="0"/>
        <w:ind w:left="25" w:right="0"/>
      </w:pPr>
      <w:r>
        <w:t>La sélection des projets se fera dans un premier temps sur la base de fiches-résumé des projets de 3 à 4 pages</w:t>
      </w:r>
      <w:r>
        <w:rPr>
          <w:b/>
        </w:rPr>
        <w:t xml:space="preserve">. </w:t>
      </w:r>
    </w:p>
    <w:p w14:paraId="21F056EC" w14:textId="77777777" w:rsidR="002D4327" w:rsidRDefault="00836C0D">
      <w:pPr>
        <w:spacing w:after="60" w:line="259" w:lineRule="auto"/>
        <w:ind w:left="29" w:right="0" w:firstLine="0"/>
        <w:jc w:val="left"/>
      </w:pPr>
      <w:r>
        <w:rPr>
          <w:sz w:val="20"/>
        </w:rPr>
        <w:t xml:space="preserve">  </w:t>
      </w:r>
    </w:p>
    <w:p w14:paraId="1C4365D7" w14:textId="77777777" w:rsidR="002D4327" w:rsidRDefault="00836C0D">
      <w:pPr>
        <w:numPr>
          <w:ilvl w:val="0"/>
          <w:numId w:val="7"/>
        </w:numPr>
        <w:spacing w:after="174"/>
        <w:ind w:right="0" w:hanging="360"/>
      </w:pPr>
      <w:r>
        <w:t>Dans chacun des pays bénéficiaires, une première sélection des fiches-résumé reçues est réalisée sur la base de critères de recevabilité adm</w:t>
      </w:r>
      <w:r>
        <w:t xml:space="preserve">inistrative et technique (éligibilité de l'OSC porteuse, réalité du cofinancement, thématique du projet, etc.) ; </w:t>
      </w:r>
    </w:p>
    <w:p w14:paraId="60A6B53B" w14:textId="77777777" w:rsidR="002D4327" w:rsidRDefault="00836C0D">
      <w:pPr>
        <w:numPr>
          <w:ilvl w:val="0"/>
          <w:numId w:val="7"/>
        </w:numPr>
        <w:spacing w:after="173"/>
        <w:ind w:right="0" w:hanging="360"/>
      </w:pPr>
      <w:r>
        <w:t>Les projets présélectionnés par pays sont rassemblés au niveau régional où une sélection est réalisée par un comité régional afin de sélection</w:t>
      </w:r>
      <w:r>
        <w:t xml:space="preserve">ner les meilleures fiches-résumé ; </w:t>
      </w:r>
    </w:p>
    <w:p w14:paraId="76838740" w14:textId="77777777" w:rsidR="002D4327" w:rsidRDefault="00836C0D">
      <w:pPr>
        <w:numPr>
          <w:ilvl w:val="0"/>
          <w:numId w:val="7"/>
        </w:numPr>
        <w:spacing w:after="110"/>
        <w:ind w:right="0" w:hanging="360"/>
      </w:pPr>
      <w:r>
        <w:t>Les OSC retenues sont alors invitées à soumettre un dossier de projet complet. Une journée de formation sera organisée au cours de la phase 2 dans chacun des pays afin de les préparer à soumettre leur dossier de projet c</w:t>
      </w:r>
      <w:r>
        <w:t xml:space="preserve">omplet. </w:t>
      </w:r>
    </w:p>
    <w:p w14:paraId="14343953" w14:textId="63F8249F" w:rsidR="002D4327" w:rsidRDefault="00836C0D" w:rsidP="00323D45">
      <w:pPr>
        <w:spacing w:after="109"/>
        <w:ind w:left="25" w:right="0"/>
      </w:pPr>
      <w:r>
        <w:t>Les OSC seront informées dans un délai d’un mois et demi après la date limite de réception des fiches</w:t>
      </w:r>
      <w:r w:rsidR="00323D45">
        <w:t xml:space="preserve"> </w:t>
      </w:r>
      <w:r>
        <w:t xml:space="preserve">résumé si elles sont invitées à déposer un dossier complet. </w:t>
      </w:r>
    </w:p>
    <w:p w14:paraId="41A1C379" w14:textId="77777777" w:rsidR="00323D45" w:rsidRDefault="00323D45" w:rsidP="00323D45">
      <w:pPr>
        <w:spacing w:after="109"/>
        <w:ind w:left="25" w:right="0"/>
      </w:pPr>
    </w:p>
    <w:p w14:paraId="3287DA5A" w14:textId="77777777" w:rsidR="002D4327" w:rsidRDefault="00836C0D">
      <w:pPr>
        <w:pStyle w:val="Titre3"/>
        <w:spacing w:after="220"/>
        <w:ind w:left="24"/>
      </w:pPr>
      <w:r>
        <w:rPr>
          <w:b/>
          <w:sz w:val="24"/>
        </w:rPr>
        <w:t>P</w:t>
      </w:r>
      <w:r>
        <w:rPr>
          <w:b/>
          <w:sz w:val="19"/>
        </w:rPr>
        <w:t xml:space="preserve">HASE </w:t>
      </w:r>
      <w:r>
        <w:rPr>
          <w:b/>
          <w:sz w:val="24"/>
        </w:rPr>
        <w:t>2</w:t>
      </w:r>
      <w:r>
        <w:rPr>
          <w:b/>
          <w:sz w:val="19"/>
        </w:rPr>
        <w:t xml:space="preserve"> </w:t>
      </w:r>
      <w:r>
        <w:rPr>
          <w:b/>
          <w:sz w:val="24"/>
        </w:rPr>
        <w:t>:</w:t>
      </w:r>
      <w:r>
        <w:rPr>
          <w:b/>
          <w:sz w:val="19"/>
        </w:rPr>
        <w:t xml:space="preserve"> </w:t>
      </w:r>
      <w:r>
        <w:rPr>
          <w:b/>
          <w:sz w:val="24"/>
        </w:rPr>
        <w:t>S</w:t>
      </w:r>
      <w:r>
        <w:rPr>
          <w:b/>
          <w:sz w:val="19"/>
        </w:rPr>
        <w:t>ÉLECTION DES DOSSIERS COMPLETS</w:t>
      </w:r>
      <w:r>
        <w:rPr>
          <w:b/>
          <w:sz w:val="24"/>
        </w:rPr>
        <w:t xml:space="preserve"> </w:t>
      </w:r>
    </w:p>
    <w:p w14:paraId="20D08730" w14:textId="77777777" w:rsidR="002D4327" w:rsidRDefault="00836C0D">
      <w:pPr>
        <w:numPr>
          <w:ilvl w:val="0"/>
          <w:numId w:val="8"/>
        </w:numPr>
        <w:spacing w:after="171"/>
        <w:ind w:right="0" w:hanging="360"/>
      </w:pPr>
      <w:r>
        <w:t xml:space="preserve">Un dossier complet sera demandé. Il comprendra la proposition de projet complète, sur la base du modèle mis à disposition par l’appel à projet, ainsi que les documents administratifs complémentaires. </w:t>
      </w:r>
    </w:p>
    <w:p w14:paraId="7ADF03C4" w14:textId="77777777" w:rsidR="002D4327" w:rsidRDefault="00836C0D">
      <w:pPr>
        <w:numPr>
          <w:ilvl w:val="0"/>
          <w:numId w:val="8"/>
        </w:numPr>
        <w:spacing w:after="173"/>
        <w:ind w:right="0" w:hanging="360"/>
      </w:pPr>
      <w:r>
        <w:t>Tous les dossiers complets seront réunis par l’UICN-Med</w:t>
      </w:r>
      <w:r>
        <w:t xml:space="preserve"> qui sera chargée de préparer l’évaluation préalable des projets qui sera ensuite soumise au Comité régional de sélection.  </w:t>
      </w:r>
    </w:p>
    <w:p w14:paraId="58A07368" w14:textId="77777777" w:rsidR="002D4327" w:rsidRDefault="00836C0D">
      <w:pPr>
        <w:numPr>
          <w:ilvl w:val="0"/>
          <w:numId w:val="8"/>
        </w:numPr>
        <w:spacing w:after="109"/>
        <w:ind w:right="0" w:hanging="360"/>
      </w:pPr>
      <w:r>
        <w:t>La sélection finale des dossiers complets aura lieu lors de la réunion du Comité régional de sélection qui identifiera les meilleur</w:t>
      </w:r>
      <w:r>
        <w:t xml:space="preserve">s projets retenus au niveau régional. </w:t>
      </w:r>
    </w:p>
    <w:p w14:paraId="1E784AB4" w14:textId="77777777" w:rsidR="002D4327" w:rsidRDefault="00836C0D">
      <w:pPr>
        <w:spacing w:after="0"/>
        <w:ind w:left="25" w:right="0"/>
      </w:pPr>
      <w:r>
        <w:t xml:space="preserve">L’UICN-Med transmettra une réponse spécifique au représentant de chaque OSC ayant candidaté pour l’informer des résultats du processus de sélection. </w:t>
      </w:r>
    </w:p>
    <w:p w14:paraId="07D6A0C7" w14:textId="77777777" w:rsidR="002D4327" w:rsidRDefault="00836C0D">
      <w:pPr>
        <w:spacing w:after="38" w:line="259" w:lineRule="auto"/>
        <w:ind w:left="29" w:right="0" w:firstLine="0"/>
        <w:jc w:val="left"/>
      </w:pPr>
      <w:r>
        <w:t xml:space="preserve"> </w:t>
      </w:r>
    </w:p>
    <w:p w14:paraId="4FE2AD69" w14:textId="77777777" w:rsidR="002D4327" w:rsidRDefault="00836C0D">
      <w:pPr>
        <w:pStyle w:val="Titre3"/>
        <w:spacing w:after="154"/>
        <w:ind w:left="24"/>
      </w:pPr>
      <w:r>
        <w:rPr>
          <w:b/>
          <w:sz w:val="24"/>
        </w:rPr>
        <w:t>E</w:t>
      </w:r>
      <w:r>
        <w:rPr>
          <w:b/>
          <w:sz w:val="19"/>
        </w:rPr>
        <w:t>NVOI DES FICHES</w:t>
      </w:r>
      <w:r>
        <w:rPr>
          <w:b/>
          <w:sz w:val="24"/>
        </w:rPr>
        <w:t>-</w:t>
      </w:r>
      <w:r>
        <w:rPr>
          <w:b/>
          <w:sz w:val="19"/>
        </w:rPr>
        <w:t xml:space="preserve">RÉSUMÉS </w:t>
      </w:r>
      <w:r>
        <w:rPr>
          <w:b/>
          <w:sz w:val="24"/>
        </w:rPr>
        <w:t>(1</w:t>
      </w:r>
      <w:r>
        <w:rPr>
          <w:b/>
          <w:sz w:val="19"/>
          <w:vertAlign w:val="superscript"/>
        </w:rPr>
        <w:t>ÈRE</w:t>
      </w:r>
      <w:r>
        <w:rPr>
          <w:b/>
          <w:sz w:val="19"/>
        </w:rPr>
        <w:t xml:space="preserve"> PHASE</w:t>
      </w:r>
      <w:r>
        <w:rPr>
          <w:b/>
          <w:sz w:val="24"/>
        </w:rPr>
        <w:t xml:space="preserve">) </w:t>
      </w:r>
    </w:p>
    <w:p w14:paraId="20E119D5" w14:textId="19F828D4" w:rsidR="00323D45" w:rsidRDefault="00836C0D" w:rsidP="00323D45">
      <w:pPr>
        <w:spacing w:after="0" w:line="239" w:lineRule="auto"/>
        <w:ind w:left="29" w:right="0" w:firstLine="0"/>
        <w:jc w:val="left"/>
      </w:pPr>
      <w:r>
        <w:t xml:space="preserve">Les OSC candidates devront remplir une fiche-résumé de leur projet de 3 à 4 pages en suivant le modèle de fiche fourni par le programme </w:t>
      </w:r>
      <w:r>
        <w:rPr>
          <w:b/>
        </w:rPr>
        <w:t xml:space="preserve">téléchargeable sur le site de l'UICN-Med </w:t>
      </w:r>
      <w:r>
        <w:t xml:space="preserve">à l'adresse suivante : </w:t>
      </w:r>
    </w:p>
    <w:p w14:paraId="432808CA" w14:textId="77777777" w:rsidR="00323D45" w:rsidRDefault="00323D45">
      <w:pPr>
        <w:spacing w:after="0" w:line="259" w:lineRule="auto"/>
        <w:ind w:left="29" w:right="0" w:firstLine="0"/>
        <w:jc w:val="left"/>
      </w:pPr>
    </w:p>
    <w:p w14:paraId="4045B72B" w14:textId="5DFFECD9" w:rsidR="002D4327" w:rsidRDefault="00836C0D" w:rsidP="00323D45">
      <w:pPr>
        <w:spacing w:after="11" w:line="240" w:lineRule="auto"/>
        <w:ind w:left="29" w:right="360" w:firstLine="0"/>
        <w:jc w:val="left"/>
      </w:pPr>
      <w:r>
        <w:rPr>
          <w:b/>
        </w:rPr>
        <w:t>(en Français)</w:t>
      </w:r>
      <w:r>
        <w:t xml:space="preserve"> </w:t>
      </w:r>
      <w:hyperlink r:id="rId7">
        <w:r>
          <w:rPr>
            <w:color w:val="0562C1"/>
            <w:u w:val="single" w:color="0562C1"/>
          </w:rPr>
          <w:t>https://www.iucn.org/sites/dev/files/content/documents/2022/fiche_resume_ppi</w:t>
        </w:r>
      </w:hyperlink>
      <w:hyperlink r:id="rId8">
        <w:r>
          <w:rPr>
            <w:color w:val="0562C1"/>
            <w:u w:val="single" w:color="0562C1"/>
          </w:rPr>
          <w:t>oscan_3_en_francais.docx</w:t>
        </w:r>
      </w:hyperlink>
      <w:hyperlink r:id="rId9">
        <w:r>
          <w:rPr>
            <w:rFonts w:ascii="Microsoft Sans Serif" w:eastAsia="Microsoft Sans Serif" w:hAnsi="Microsoft Sans Serif" w:cs="Microsoft Sans Serif"/>
            <w:sz w:val="20"/>
          </w:rPr>
          <w:t xml:space="preserve"> </w:t>
        </w:r>
      </w:hyperlink>
    </w:p>
    <w:p w14:paraId="4D90C0D7" w14:textId="77777777" w:rsidR="002D4327" w:rsidRDefault="00836C0D">
      <w:pPr>
        <w:spacing w:after="9"/>
        <w:ind w:left="24" w:right="0"/>
        <w:jc w:val="left"/>
      </w:pPr>
      <w:r>
        <w:rPr>
          <w:b/>
        </w:rPr>
        <w:t>(en Arabe)</w:t>
      </w:r>
      <w:r>
        <w:t xml:space="preserve"> </w:t>
      </w:r>
    </w:p>
    <w:p w14:paraId="4542D83D" w14:textId="77777777" w:rsidR="002D4327" w:rsidRDefault="00836C0D">
      <w:pPr>
        <w:spacing w:after="180" w:line="230" w:lineRule="auto"/>
        <w:ind w:left="29" w:right="0" w:firstLine="0"/>
        <w:jc w:val="left"/>
      </w:pPr>
      <w:hyperlink r:id="rId10">
        <w:r>
          <w:rPr>
            <w:rFonts w:ascii="Microsoft Sans Serif" w:eastAsia="Microsoft Sans Serif" w:hAnsi="Microsoft Sans Serif" w:cs="Microsoft Sans Serif"/>
            <w:color w:val="0562C1"/>
            <w:sz w:val="20"/>
            <w:u w:val="single" w:color="0562C1"/>
          </w:rPr>
          <w:t xml:space="preserve">https://www.iucn.org/sites/dev/files/content/documents/2022/fiche_resume_ppioscan_3_en_arabe.do </w:t>
        </w:r>
      </w:hyperlink>
      <w:hyperlink r:id="rId11">
        <w:r>
          <w:rPr>
            <w:rFonts w:ascii="Microsoft Sans Serif" w:eastAsia="Microsoft Sans Serif" w:hAnsi="Microsoft Sans Serif" w:cs="Microsoft Sans Serif"/>
            <w:color w:val="0562C1"/>
            <w:sz w:val="20"/>
            <w:u w:val="single" w:color="0562C1"/>
          </w:rPr>
          <w:t>cx</w:t>
        </w:r>
      </w:hyperlink>
      <w:hyperlink r:id="rId12">
        <w:r>
          <w:rPr>
            <w:color w:val="0562C1"/>
          </w:rPr>
          <w:t xml:space="preserve"> </w:t>
        </w:r>
      </w:hyperlink>
    </w:p>
    <w:p w14:paraId="306E77B9" w14:textId="77777777" w:rsidR="002D4327" w:rsidRDefault="00836C0D">
      <w:pPr>
        <w:spacing w:after="141" w:line="259" w:lineRule="auto"/>
        <w:ind w:left="29" w:right="0" w:firstLine="0"/>
        <w:jc w:val="left"/>
      </w:pPr>
      <w:r>
        <w:rPr>
          <w:rFonts w:ascii="Arial" w:eastAsia="Arial" w:hAnsi="Arial" w:cs="Arial"/>
        </w:rPr>
        <w:lastRenderedPageBreak/>
        <w:t xml:space="preserve"> </w:t>
      </w:r>
    </w:p>
    <w:p w14:paraId="18F3CCB3" w14:textId="77777777" w:rsidR="002D4327" w:rsidRDefault="00836C0D">
      <w:pPr>
        <w:spacing w:after="155"/>
        <w:ind w:left="25" w:right="0"/>
      </w:pPr>
      <w:r>
        <w:t xml:space="preserve">Les fiches pourront être rédigées en français ou en arabe.  </w:t>
      </w:r>
    </w:p>
    <w:p w14:paraId="5C00B65C" w14:textId="77777777" w:rsidR="002D4327" w:rsidRDefault="00836C0D">
      <w:pPr>
        <w:spacing w:after="47" w:line="259" w:lineRule="auto"/>
        <w:ind w:left="29" w:right="0" w:firstLine="0"/>
        <w:jc w:val="left"/>
      </w:pPr>
      <w:r>
        <w:rPr>
          <w:sz w:val="20"/>
        </w:rPr>
        <w:t xml:space="preserve">  </w:t>
      </w:r>
    </w:p>
    <w:p w14:paraId="2260BE44" w14:textId="77777777" w:rsidR="002D4327" w:rsidRDefault="00836C0D">
      <w:pPr>
        <w:pBdr>
          <w:top w:val="single" w:sz="4" w:space="0" w:color="000000"/>
          <w:left w:val="single" w:sz="4" w:space="0" w:color="000000"/>
          <w:bottom w:val="single" w:sz="4" w:space="0" w:color="000000"/>
          <w:right w:val="single" w:sz="4" w:space="0" w:color="000000"/>
        </w:pBdr>
        <w:spacing w:after="172" w:line="259" w:lineRule="auto"/>
        <w:ind w:left="70" w:right="2" w:firstLine="0"/>
      </w:pPr>
      <w:r>
        <w:rPr>
          <w:b/>
          <w:sz w:val="24"/>
        </w:rPr>
        <w:t xml:space="preserve">Les OSC candidates devront envoyer leur fiche-résumé complète et la fiche d’information sur le porteur du projet à l’UICN-Med par courrier électronique à l’adresse suivante </w:t>
      </w:r>
      <w:r>
        <w:rPr>
          <w:b/>
          <w:color w:val="006FC0"/>
          <w:sz w:val="24"/>
        </w:rPr>
        <w:t>ppioscan@iucn.org</w:t>
      </w:r>
      <w:r>
        <w:rPr>
          <w:b/>
          <w:sz w:val="24"/>
        </w:rPr>
        <w:t xml:space="preserve"> </w:t>
      </w:r>
      <w:r>
        <w:rPr>
          <w:b/>
          <w:color w:val="EC7C30"/>
          <w:sz w:val="24"/>
        </w:rPr>
        <w:t>au plus tard le 16 Mai 2022</w:t>
      </w:r>
      <w:r>
        <w:rPr>
          <w:color w:val="EC7C30"/>
        </w:rPr>
        <w:t xml:space="preserve"> </w:t>
      </w:r>
      <w:r>
        <w:rPr>
          <w:b/>
          <w:color w:val="EC7C30"/>
          <w:sz w:val="24"/>
        </w:rPr>
        <w:t xml:space="preserve">à minuit heure de Madrid. </w:t>
      </w:r>
    </w:p>
    <w:p w14:paraId="746FFE2F" w14:textId="77777777" w:rsidR="002D4327" w:rsidRDefault="00836C0D">
      <w:pPr>
        <w:spacing w:after="161" w:line="259" w:lineRule="auto"/>
        <w:ind w:left="29" w:right="0" w:firstLine="0"/>
        <w:jc w:val="left"/>
      </w:pPr>
      <w:r>
        <w:rPr>
          <w:b/>
          <w:u w:val="single" w:color="000000"/>
        </w:rPr>
        <w:t>Attention :</w:t>
      </w:r>
      <w:r>
        <w:t xml:space="preserve">  </w:t>
      </w:r>
    </w:p>
    <w:p w14:paraId="077735DB" w14:textId="77777777" w:rsidR="002D4327" w:rsidRDefault="00836C0D">
      <w:pPr>
        <w:numPr>
          <w:ilvl w:val="0"/>
          <w:numId w:val="9"/>
        </w:numPr>
        <w:spacing w:after="183"/>
        <w:ind w:right="0" w:hanging="360"/>
      </w:pPr>
      <w:r>
        <w:t xml:space="preserve">Seules les fiches-résumé remplies en stricte conformité au modèle seront prises en compte. </w:t>
      </w:r>
    </w:p>
    <w:p w14:paraId="0359D1E1" w14:textId="77777777" w:rsidR="002D4327" w:rsidRDefault="00836C0D">
      <w:pPr>
        <w:numPr>
          <w:ilvl w:val="0"/>
          <w:numId w:val="9"/>
        </w:numPr>
        <w:spacing w:after="183"/>
        <w:ind w:right="0" w:hanging="360"/>
      </w:pPr>
      <w:r>
        <w:t xml:space="preserve">Les projets non éligibles par rapport au budget ne seront pas examinés. </w:t>
      </w:r>
    </w:p>
    <w:p w14:paraId="27D54482" w14:textId="77777777" w:rsidR="002D4327" w:rsidRDefault="00836C0D">
      <w:pPr>
        <w:numPr>
          <w:ilvl w:val="0"/>
          <w:numId w:val="9"/>
        </w:numPr>
        <w:spacing w:after="162"/>
        <w:ind w:right="0" w:hanging="360"/>
      </w:pPr>
      <w:r>
        <w:t>Lors des envois par mail il est demandé de respect</w:t>
      </w:r>
      <w:r>
        <w:t xml:space="preserve">er les indications suivantes: </w:t>
      </w:r>
    </w:p>
    <w:p w14:paraId="3BB209AA" w14:textId="77777777" w:rsidR="002D4327" w:rsidRDefault="00836C0D">
      <w:pPr>
        <w:tabs>
          <w:tab w:val="center" w:pos="803"/>
          <w:tab w:val="center" w:pos="4791"/>
        </w:tabs>
        <w:spacing w:after="145" w:line="259" w:lineRule="auto"/>
        <w:ind w:left="0" w:right="0" w:firstLine="0"/>
        <w:jc w:val="left"/>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indiquer dans l'objet du mail : "PPI-OSCAN" + nom du pays + acronyme de l'OSC ;  </w:t>
      </w:r>
    </w:p>
    <w:p w14:paraId="3829A1D0" w14:textId="77777777" w:rsidR="002D4327" w:rsidRDefault="00836C0D">
      <w:pPr>
        <w:tabs>
          <w:tab w:val="center" w:pos="803"/>
          <w:tab w:val="center" w:pos="3213"/>
        </w:tabs>
        <w:spacing w:after="155"/>
        <w:ind w:left="0" w:right="0" w:firstLine="0"/>
        <w:jc w:val="left"/>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demander un accusé de réception de l'envoi ;  </w:t>
      </w:r>
    </w:p>
    <w:p w14:paraId="30318759" w14:textId="77777777" w:rsidR="002D4327" w:rsidRDefault="00836C0D">
      <w:pPr>
        <w:tabs>
          <w:tab w:val="center" w:pos="803"/>
          <w:tab w:val="center" w:pos="4345"/>
        </w:tabs>
        <w:spacing w:after="113"/>
        <w:ind w:left="0" w:right="0" w:firstLine="0"/>
        <w:jc w:val="left"/>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envoyer des fichiers de moins de 1Mo et au format PDF de préférence.  </w:t>
      </w:r>
    </w:p>
    <w:p w14:paraId="42119C16" w14:textId="57F41EB2" w:rsidR="002D4327" w:rsidRDefault="00836C0D" w:rsidP="00323D45">
      <w:pPr>
        <w:spacing w:after="95" w:line="259" w:lineRule="auto"/>
        <w:ind w:left="29" w:right="0" w:firstLine="0"/>
        <w:jc w:val="left"/>
      </w:pPr>
      <w:r>
        <w:t xml:space="preserve"> </w:t>
      </w:r>
    </w:p>
    <w:p w14:paraId="389DDBF3" w14:textId="77777777" w:rsidR="002D4327" w:rsidRDefault="00836C0D">
      <w:pPr>
        <w:spacing w:after="169" w:line="259" w:lineRule="auto"/>
        <w:ind w:left="24" w:right="0"/>
        <w:jc w:val="left"/>
      </w:pPr>
      <w:r>
        <w:rPr>
          <w:b/>
        </w:rPr>
        <w:t>E</w:t>
      </w:r>
      <w:r>
        <w:rPr>
          <w:b/>
          <w:sz w:val="18"/>
        </w:rPr>
        <w:t xml:space="preserve">NVOI DES DOSSIERS COMPLETS </w:t>
      </w:r>
      <w:r>
        <w:rPr>
          <w:b/>
        </w:rPr>
        <w:t>(2</w:t>
      </w:r>
      <w:r>
        <w:rPr>
          <w:b/>
          <w:sz w:val="18"/>
          <w:vertAlign w:val="superscript"/>
        </w:rPr>
        <w:t>E</w:t>
      </w:r>
      <w:r>
        <w:rPr>
          <w:b/>
          <w:sz w:val="18"/>
        </w:rPr>
        <w:t xml:space="preserve"> PHASE</w:t>
      </w:r>
      <w:r>
        <w:rPr>
          <w:b/>
        </w:rPr>
        <w:t xml:space="preserve">) </w:t>
      </w:r>
    </w:p>
    <w:p w14:paraId="1B0BB898" w14:textId="77777777" w:rsidR="002D4327" w:rsidRDefault="00836C0D">
      <w:pPr>
        <w:spacing w:after="111"/>
        <w:ind w:left="25" w:right="0"/>
      </w:pPr>
      <w:r>
        <w:t xml:space="preserve">Les OSC sélectionnées à l'issue de la première phase de sélection devront, dans un second temps, envoyer leur dossier de projet complet par courrier électronique selon le modèle qui leur sera transmis. </w:t>
      </w:r>
    </w:p>
    <w:p w14:paraId="68FE0822" w14:textId="01B2BCB8" w:rsidR="002D4327" w:rsidRDefault="00836C0D" w:rsidP="00323D45">
      <w:pPr>
        <w:spacing w:after="112"/>
        <w:ind w:left="25" w:right="0"/>
      </w:pPr>
      <w:r>
        <w:t xml:space="preserve">Seuls les dossiers complets et complétés conformément au modèle transmis seront pris en compte. Ils devront être accompagnés des </w:t>
      </w:r>
      <w:r>
        <w:rPr>
          <w:b/>
        </w:rPr>
        <w:t>documents administratifs</w:t>
      </w:r>
      <w:r>
        <w:t xml:space="preserve"> </w:t>
      </w:r>
      <w:r>
        <w:rPr>
          <w:b/>
        </w:rPr>
        <w:t>demandés</w:t>
      </w:r>
      <w:r>
        <w:t xml:space="preserve"> </w:t>
      </w:r>
      <w:r>
        <w:rPr>
          <w:b/>
        </w:rPr>
        <w:t>sans lesquels le versement de la subvention ne sera pas possible.</w:t>
      </w:r>
      <w:r>
        <w:t xml:space="preserve">  </w:t>
      </w:r>
    </w:p>
    <w:p w14:paraId="748AE367" w14:textId="77777777" w:rsidR="002D4327" w:rsidRDefault="00836C0D">
      <w:pPr>
        <w:pStyle w:val="Titre3"/>
        <w:spacing w:after="18"/>
        <w:ind w:left="24"/>
      </w:pPr>
      <w:r>
        <w:rPr>
          <w:noProof/>
          <w:sz w:val="22"/>
        </w:rPr>
        <mc:AlternateContent>
          <mc:Choice Requires="wpg">
            <w:drawing>
              <wp:anchor distT="0" distB="0" distL="114300" distR="114300" simplePos="0" relativeHeight="251662336" behindDoc="0" locked="0" layoutInCell="1" allowOverlap="1" wp14:anchorId="6A59091A" wp14:editId="74BF1451">
                <wp:simplePos x="0" y="0"/>
                <wp:positionH relativeFrom="column">
                  <wp:posOffset>-4571</wp:posOffset>
                </wp:positionH>
                <wp:positionV relativeFrom="paragraph">
                  <wp:posOffset>210362</wp:posOffset>
                </wp:positionV>
                <wp:extent cx="5772912" cy="6096"/>
                <wp:effectExtent l="0" t="0" r="0" b="0"/>
                <wp:wrapSquare wrapText="bothSides"/>
                <wp:docPr id="7335" name="Group 7335"/>
                <wp:cNvGraphicFramePr/>
                <a:graphic xmlns:a="http://schemas.openxmlformats.org/drawingml/2006/main">
                  <a:graphicData uri="http://schemas.microsoft.com/office/word/2010/wordprocessingGroup">
                    <wpg:wgp>
                      <wpg:cNvGrpSpPr/>
                      <wpg:grpSpPr>
                        <a:xfrm>
                          <a:off x="0" y="0"/>
                          <a:ext cx="5772912" cy="6096"/>
                          <a:chOff x="0" y="0"/>
                          <a:chExt cx="5772912" cy="6096"/>
                        </a:xfrm>
                      </wpg:grpSpPr>
                      <wps:wsp>
                        <wps:cNvPr id="8381" name="Shape 8381"/>
                        <wps:cNvSpPr/>
                        <wps:spPr>
                          <a:xfrm>
                            <a:off x="0" y="0"/>
                            <a:ext cx="5772912" cy="9144"/>
                          </a:xfrm>
                          <a:custGeom>
                            <a:avLst/>
                            <a:gdLst/>
                            <a:ahLst/>
                            <a:cxnLst/>
                            <a:rect l="0" t="0" r="0" b="0"/>
                            <a:pathLst>
                              <a:path w="5772912" h="9144">
                                <a:moveTo>
                                  <a:pt x="0" y="0"/>
                                </a:moveTo>
                                <a:lnTo>
                                  <a:pt x="5772912" y="0"/>
                                </a:lnTo>
                                <a:lnTo>
                                  <a:pt x="5772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35" style="width:454.56pt;height:0.47998pt;position:absolute;mso-position-horizontal-relative:text;mso-position-horizontal:absolute;margin-left:-0.360001pt;mso-position-vertical-relative:text;margin-top:16.5639pt;" coordsize="57729,60">
                <v:shape id="Shape 8382" style="position:absolute;width:57729;height:91;left:0;top:0;" coordsize="5772912,9144" path="m0,0l5772912,0l5772912,9144l0,9144l0,0">
                  <v:stroke weight="0pt" endcap="flat" joinstyle="miter" miterlimit="10" on="false" color="#000000" opacity="0"/>
                  <v:fill on="true" color="#000000"/>
                </v:shape>
                <w10:wrap type="square"/>
              </v:group>
            </w:pict>
          </mc:Fallback>
        </mc:AlternateContent>
      </w:r>
      <w:r>
        <w:rPr>
          <w:rFonts w:ascii="Arial" w:eastAsia="Arial" w:hAnsi="Arial" w:cs="Arial"/>
          <w:b/>
          <w:sz w:val="30"/>
        </w:rPr>
        <w:t xml:space="preserve">V </w:t>
      </w:r>
      <w:r>
        <w:rPr>
          <w:b/>
          <w:sz w:val="30"/>
        </w:rPr>
        <w:t>INFORMATION COMPLEME</w:t>
      </w:r>
      <w:r>
        <w:rPr>
          <w:b/>
          <w:sz w:val="30"/>
        </w:rPr>
        <w:t xml:space="preserve">NTAIRE  </w:t>
      </w:r>
    </w:p>
    <w:p w14:paraId="0F42EB92" w14:textId="77777777" w:rsidR="002D4327" w:rsidRDefault="00836C0D">
      <w:pPr>
        <w:spacing w:before="283" w:after="0"/>
        <w:ind w:left="25" w:right="0"/>
      </w:pPr>
      <w:r>
        <w:t xml:space="preserve">Les OSC souhaitant proposer un projet sont vivement encouragées à prendre contact avec les coordonnateurs nationaux du programme PPI-OSCAN 3 (adresse ci-dessous) pour toute information ou précision souhaitée concernant cet appel à projet. </w:t>
      </w:r>
    </w:p>
    <w:p w14:paraId="1553EAFA" w14:textId="77777777" w:rsidR="002D4327" w:rsidRDefault="00836C0D">
      <w:pPr>
        <w:spacing w:after="182" w:line="259" w:lineRule="auto"/>
        <w:ind w:left="29" w:right="0" w:firstLine="0"/>
        <w:jc w:val="left"/>
      </w:pPr>
      <w:r>
        <w:t xml:space="preserve"> </w:t>
      </w:r>
    </w:p>
    <w:p w14:paraId="4F6A2F5E" w14:textId="77777777" w:rsidR="002D4327" w:rsidRDefault="00836C0D">
      <w:pPr>
        <w:spacing w:after="169" w:line="259" w:lineRule="auto"/>
        <w:ind w:left="24" w:right="0"/>
        <w:jc w:val="left"/>
      </w:pPr>
      <w:r>
        <w:rPr>
          <w:b/>
        </w:rPr>
        <w:t>A</w:t>
      </w:r>
      <w:r>
        <w:rPr>
          <w:b/>
          <w:sz w:val="18"/>
        </w:rPr>
        <w:t>DRESSE E</w:t>
      </w:r>
      <w:r>
        <w:rPr>
          <w:b/>
        </w:rPr>
        <w:t>-</w:t>
      </w:r>
      <w:r>
        <w:rPr>
          <w:b/>
          <w:sz w:val="18"/>
        </w:rPr>
        <w:t xml:space="preserve">MAIL DES COORDONNATEURS NATIONAUX DU PROGRAMME </w:t>
      </w:r>
      <w:r>
        <w:rPr>
          <w:b/>
        </w:rPr>
        <w:t>PPI-OSCAN</w:t>
      </w:r>
      <w:r>
        <w:rPr>
          <w:b/>
          <w:sz w:val="18"/>
        </w:rPr>
        <w:t xml:space="preserve"> </w:t>
      </w:r>
      <w:r>
        <w:rPr>
          <w:b/>
        </w:rPr>
        <w:t xml:space="preserve">3 </w:t>
      </w:r>
    </w:p>
    <w:p w14:paraId="37A80BFB" w14:textId="77777777" w:rsidR="002D4327" w:rsidRDefault="00836C0D">
      <w:pPr>
        <w:spacing w:after="0" w:line="259" w:lineRule="auto"/>
        <w:ind w:left="29" w:right="0" w:firstLine="0"/>
        <w:jc w:val="left"/>
      </w:pPr>
      <w:r>
        <w:rPr>
          <w:b/>
        </w:rPr>
        <w:t xml:space="preserve"> </w:t>
      </w:r>
    </w:p>
    <w:tbl>
      <w:tblPr>
        <w:tblStyle w:val="TableGrid"/>
        <w:tblW w:w="9353" w:type="dxa"/>
        <w:tblInd w:w="-112" w:type="dxa"/>
        <w:tblCellMar>
          <w:top w:w="0" w:type="dxa"/>
          <w:left w:w="104" w:type="dxa"/>
          <w:bottom w:w="0" w:type="dxa"/>
          <w:right w:w="115" w:type="dxa"/>
        </w:tblCellMar>
        <w:tblLook w:val="04A0" w:firstRow="1" w:lastRow="0" w:firstColumn="1" w:lastColumn="0" w:noHBand="0" w:noVBand="1"/>
      </w:tblPr>
      <w:tblGrid>
        <w:gridCol w:w="3119"/>
        <w:gridCol w:w="2694"/>
        <w:gridCol w:w="3540"/>
      </w:tblGrid>
      <w:tr w:rsidR="002D4327" w14:paraId="5B377E87" w14:textId="77777777">
        <w:trPr>
          <w:trHeight w:val="492"/>
        </w:trPr>
        <w:tc>
          <w:tcPr>
            <w:tcW w:w="311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4E06610" w14:textId="77777777" w:rsidR="002D4327" w:rsidRDefault="00836C0D">
            <w:pPr>
              <w:spacing w:after="0" w:line="259" w:lineRule="auto"/>
              <w:ind w:left="7" w:right="0" w:firstLine="0"/>
              <w:jc w:val="center"/>
            </w:pPr>
            <w:r>
              <w:rPr>
                <w:b/>
                <w:sz w:val="20"/>
              </w:rPr>
              <w:t xml:space="preserve">Libye </w:t>
            </w:r>
          </w:p>
        </w:tc>
        <w:tc>
          <w:tcPr>
            <w:tcW w:w="2694"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FB85165" w14:textId="77777777" w:rsidR="002D4327" w:rsidRDefault="00836C0D">
            <w:pPr>
              <w:spacing w:after="0" w:line="259" w:lineRule="auto"/>
              <w:ind w:left="4" w:right="0" w:firstLine="0"/>
              <w:jc w:val="center"/>
            </w:pPr>
            <w:r>
              <w:rPr>
                <w:b/>
                <w:sz w:val="20"/>
              </w:rPr>
              <w:t xml:space="preserve">Maroc </w:t>
            </w:r>
          </w:p>
        </w:tc>
        <w:tc>
          <w:tcPr>
            <w:tcW w:w="354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D178AE0" w14:textId="77777777" w:rsidR="002D4327" w:rsidRDefault="00836C0D">
            <w:pPr>
              <w:spacing w:after="0" w:line="259" w:lineRule="auto"/>
              <w:ind w:left="5" w:right="0" w:firstLine="0"/>
              <w:jc w:val="center"/>
            </w:pPr>
            <w:r>
              <w:rPr>
                <w:b/>
                <w:sz w:val="20"/>
              </w:rPr>
              <w:t xml:space="preserve">Tunisie </w:t>
            </w:r>
          </w:p>
        </w:tc>
      </w:tr>
      <w:tr w:rsidR="002D4327" w14:paraId="64C5E873" w14:textId="77777777">
        <w:trPr>
          <w:trHeight w:val="1225"/>
        </w:trPr>
        <w:tc>
          <w:tcPr>
            <w:tcW w:w="3119" w:type="dxa"/>
            <w:tcBorders>
              <w:top w:val="single" w:sz="4" w:space="0" w:color="000000"/>
              <w:left w:val="single" w:sz="4" w:space="0" w:color="000000"/>
              <w:bottom w:val="single" w:sz="4" w:space="0" w:color="000000"/>
              <w:right w:val="single" w:sz="4" w:space="0" w:color="000000"/>
            </w:tcBorders>
            <w:vAlign w:val="center"/>
          </w:tcPr>
          <w:p w14:paraId="7AFDE1FF" w14:textId="065D3F73" w:rsidR="002D4327" w:rsidRPr="00323D45" w:rsidRDefault="00836C0D">
            <w:pPr>
              <w:spacing w:after="0" w:line="360" w:lineRule="auto"/>
              <w:ind w:left="2" w:right="0" w:firstLine="0"/>
              <w:jc w:val="left"/>
              <w:rPr>
                <w:lang w:val="en-US"/>
              </w:rPr>
            </w:pPr>
            <w:r w:rsidRPr="00323D45">
              <w:rPr>
                <w:b/>
                <w:sz w:val="20"/>
                <w:lang w:val="en-US"/>
              </w:rPr>
              <w:t xml:space="preserve">M. Ibrahim </w:t>
            </w:r>
            <w:proofErr w:type="spellStart"/>
            <w:r w:rsidRPr="00323D45">
              <w:rPr>
                <w:b/>
                <w:sz w:val="20"/>
                <w:lang w:val="en-US"/>
              </w:rPr>
              <w:t>Elkahwage</w:t>
            </w:r>
            <w:proofErr w:type="spellEnd"/>
            <w:r w:rsidRPr="00323D45">
              <w:rPr>
                <w:b/>
                <w:sz w:val="20"/>
                <w:lang w:val="en-US"/>
              </w:rPr>
              <w:t xml:space="preserve">  </w:t>
            </w:r>
            <w:hyperlink r:id="rId13" w:history="1">
              <w:r w:rsidR="009E462D" w:rsidRPr="0040563C">
                <w:rPr>
                  <w:rStyle w:val="Lienhypertexte"/>
                  <w:sz w:val="20"/>
                  <w:lang w:val="en-US"/>
                </w:rPr>
                <w:t>ielkahwage@gmail.com</w:t>
              </w:r>
            </w:hyperlink>
            <w:r w:rsidR="009E462D">
              <w:rPr>
                <w:color w:val="006FC0"/>
                <w:sz w:val="20"/>
                <w:lang w:val="en-US"/>
              </w:rPr>
              <w:t xml:space="preserve"> </w:t>
            </w:r>
          </w:p>
          <w:p w14:paraId="78D3F57C" w14:textId="77777777" w:rsidR="002D4327" w:rsidRPr="00323D45" w:rsidRDefault="00836C0D">
            <w:pPr>
              <w:spacing w:after="0" w:line="259" w:lineRule="auto"/>
              <w:ind w:left="2" w:right="0" w:firstLine="0"/>
              <w:jc w:val="left"/>
              <w:rPr>
                <w:lang w:val="en-US"/>
              </w:rPr>
            </w:pPr>
            <w:r w:rsidRPr="00323D45">
              <w:rPr>
                <w:sz w:val="20"/>
                <w:lang w:val="en-US"/>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14:paraId="767D8E01" w14:textId="1B5109C8" w:rsidR="002D4327" w:rsidRDefault="00836C0D">
            <w:pPr>
              <w:spacing w:after="0" w:line="360" w:lineRule="auto"/>
              <w:ind w:left="1" w:right="0" w:firstLine="0"/>
              <w:jc w:val="left"/>
            </w:pPr>
            <w:r>
              <w:rPr>
                <w:b/>
                <w:sz w:val="20"/>
              </w:rPr>
              <w:t xml:space="preserve">M. Yassine </w:t>
            </w:r>
            <w:proofErr w:type="spellStart"/>
            <w:r>
              <w:rPr>
                <w:b/>
                <w:sz w:val="20"/>
              </w:rPr>
              <w:t>Sakka</w:t>
            </w:r>
            <w:proofErr w:type="spellEnd"/>
            <w:r>
              <w:rPr>
                <w:b/>
                <w:sz w:val="20"/>
              </w:rPr>
              <w:t xml:space="preserve"> </w:t>
            </w:r>
            <w:hyperlink r:id="rId14" w:history="1">
              <w:r w:rsidR="009E462D" w:rsidRPr="0040563C">
                <w:rPr>
                  <w:rStyle w:val="Lienhypertexte"/>
                  <w:sz w:val="20"/>
                </w:rPr>
                <w:t>sakka.yassine@gmail.com</w:t>
              </w:r>
            </w:hyperlink>
            <w:r w:rsidR="009E462D">
              <w:rPr>
                <w:color w:val="006FC0"/>
                <w:sz w:val="20"/>
              </w:rPr>
              <w:t xml:space="preserve"> </w:t>
            </w:r>
            <w:r>
              <w:rPr>
                <w:color w:val="006FC0"/>
                <w:sz w:val="20"/>
              </w:rPr>
              <w:t xml:space="preserve"> </w:t>
            </w:r>
          </w:p>
          <w:p w14:paraId="49BDB539" w14:textId="77777777" w:rsidR="002D4327" w:rsidRDefault="00836C0D">
            <w:pPr>
              <w:spacing w:after="0" w:line="259" w:lineRule="auto"/>
              <w:ind w:left="1" w:right="0" w:firstLine="0"/>
              <w:jc w:val="left"/>
            </w:pPr>
            <w:r>
              <w:rPr>
                <w:sz w:val="20"/>
              </w:rPr>
              <w:t xml:space="preserve"> </w:t>
            </w:r>
          </w:p>
        </w:tc>
        <w:tc>
          <w:tcPr>
            <w:tcW w:w="3540" w:type="dxa"/>
            <w:tcBorders>
              <w:top w:val="single" w:sz="4" w:space="0" w:color="000000"/>
              <w:left w:val="single" w:sz="4" w:space="0" w:color="000000"/>
              <w:bottom w:val="single" w:sz="4" w:space="0" w:color="000000"/>
              <w:right w:val="single" w:sz="4" w:space="0" w:color="000000"/>
            </w:tcBorders>
            <w:vAlign w:val="center"/>
          </w:tcPr>
          <w:p w14:paraId="0DDE251A" w14:textId="3FE32B2E" w:rsidR="002D4327" w:rsidRDefault="00836C0D">
            <w:pPr>
              <w:spacing w:after="137" w:line="242" w:lineRule="auto"/>
              <w:ind w:left="0" w:right="0" w:firstLine="0"/>
              <w:jc w:val="left"/>
            </w:pPr>
            <w:r>
              <w:rPr>
                <w:b/>
                <w:sz w:val="20"/>
              </w:rPr>
              <w:t xml:space="preserve">Mme Hekma Achour  </w:t>
            </w:r>
            <w:hyperlink r:id="rId15" w:history="1">
              <w:r w:rsidR="009E462D" w:rsidRPr="0040563C">
                <w:rPr>
                  <w:rStyle w:val="Lienhypertexte"/>
                  <w:sz w:val="20"/>
                </w:rPr>
                <w:t>hekma.achour@gmail.com</w:t>
              </w:r>
            </w:hyperlink>
            <w:r w:rsidR="009E462D">
              <w:rPr>
                <w:color w:val="006FC0"/>
                <w:sz w:val="20"/>
              </w:rPr>
              <w:t xml:space="preserve"> </w:t>
            </w:r>
          </w:p>
          <w:p w14:paraId="1E41FE4F" w14:textId="77777777" w:rsidR="002D4327" w:rsidRDefault="00836C0D">
            <w:pPr>
              <w:spacing w:after="0" w:line="259" w:lineRule="auto"/>
              <w:ind w:left="0" w:right="0" w:firstLine="0"/>
              <w:jc w:val="left"/>
            </w:pPr>
            <w:r>
              <w:t xml:space="preserve"> </w:t>
            </w:r>
          </w:p>
        </w:tc>
      </w:tr>
    </w:tbl>
    <w:p w14:paraId="1773761F" w14:textId="77777777" w:rsidR="002D4327" w:rsidRDefault="00836C0D">
      <w:pPr>
        <w:spacing w:after="0" w:line="259" w:lineRule="auto"/>
        <w:ind w:left="29" w:right="0" w:firstLine="0"/>
        <w:jc w:val="left"/>
      </w:pPr>
      <w:r>
        <w:t xml:space="preserve"> </w:t>
      </w:r>
    </w:p>
    <w:sectPr w:rsidR="002D4327">
      <w:headerReference w:type="even" r:id="rId16"/>
      <w:headerReference w:type="default" r:id="rId17"/>
      <w:footerReference w:type="even" r:id="rId18"/>
      <w:footerReference w:type="default" r:id="rId19"/>
      <w:headerReference w:type="first" r:id="rId20"/>
      <w:footerReference w:type="first" r:id="rId21"/>
      <w:pgSz w:w="11906" w:h="16838"/>
      <w:pgMar w:top="1848" w:right="1435" w:bottom="1482" w:left="1411" w:header="272" w:footer="2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A8605" w14:textId="77777777" w:rsidR="00836C0D" w:rsidRDefault="00836C0D">
      <w:pPr>
        <w:spacing w:after="0" w:line="240" w:lineRule="auto"/>
      </w:pPr>
      <w:r>
        <w:separator/>
      </w:r>
    </w:p>
  </w:endnote>
  <w:endnote w:type="continuationSeparator" w:id="0">
    <w:p w14:paraId="6264C46A" w14:textId="77777777" w:rsidR="00836C0D" w:rsidRDefault="00836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5280F" w14:textId="77777777" w:rsidR="002D4327" w:rsidRDefault="00836C0D">
    <w:pPr>
      <w:spacing w:after="0" w:line="259" w:lineRule="auto"/>
      <w:ind w:left="674" w:right="2487" w:firstLine="0"/>
      <w:jc w:val="left"/>
    </w:pPr>
    <w:r>
      <w:rPr>
        <w:noProof/>
      </w:rPr>
      <w:drawing>
        <wp:anchor distT="0" distB="0" distL="114300" distR="114300" simplePos="0" relativeHeight="251661312" behindDoc="0" locked="0" layoutInCell="1" allowOverlap="0" wp14:anchorId="6BACDFCA" wp14:editId="62123135">
          <wp:simplePos x="0" y="0"/>
          <wp:positionH relativeFrom="page">
            <wp:posOffset>771525</wp:posOffset>
          </wp:positionH>
          <wp:positionV relativeFrom="page">
            <wp:posOffset>9999274</wp:posOffset>
          </wp:positionV>
          <wp:extent cx="437515" cy="419100"/>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437515" cy="419100"/>
                  </a:xfrm>
                  <a:prstGeom prst="rect">
                    <a:avLst/>
                  </a:prstGeom>
                </pic:spPr>
              </pic:pic>
            </a:graphicData>
          </a:graphic>
        </wp:anchor>
      </w:drawing>
    </w:r>
    <w:r>
      <w:rPr>
        <w:noProof/>
      </w:rPr>
      <w:drawing>
        <wp:anchor distT="0" distB="0" distL="114300" distR="114300" simplePos="0" relativeHeight="251662336" behindDoc="0" locked="0" layoutInCell="1" allowOverlap="0" wp14:anchorId="6EF69C96" wp14:editId="05E21AA3">
          <wp:simplePos x="0" y="0"/>
          <wp:positionH relativeFrom="page">
            <wp:posOffset>5998211</wp:posOffset>
          </wp:positionH>
          <wp:positionV relativeFrom="page">
            <wp:posOffset>9871074</wp:posOffset>
          </wp:positionV>
          <wp:extent cx="685800" cy="685800"/>
          <wp:effectExtent l="0" t="0" r="0" b="0"/>
          <wp:wrapSquare wrapText="bothSides"/>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
                  <a:stretch>
                    <a:fillRect/>
                  </a:stretch>
                </pic:blipFill>
                <pic:spPr>
                  <a:xfrm>
                    <a:off x="0" y="0"/>
                    <a:ext cx="685800" cy="685800"/>
                  </a:xfrm>
                  <a:prstGeom prst="rect">
                    <a:avLst/>
                  </a:prstGeom>
                </pic:spPr>
              </pic:pic>
            </a:graphicData>
          </a:graphic>
        </wp:anchor>
      </w:drawing>
    </w:r>
    <w:r>
      <w:t xml:space="preserve"> </w:t>
    </w:r>
  </w:p>
  <w:p w14:paraId="5B1EAA5A" w14:textId="77777777" w:rsidR="002D4327" w:rsidRDefault="00836C0D">
    <w:pPr>
      <w:spacing w:after="0" w:line="259" w:lineRule="auto"/>
      <w:ind w:left="674" w:right="0" w:firstLine="0"/>
      <w:jc w:val="left"/>
    </w:pPr>
    <w:r>
      <w:rPr>
        <w:noProof/>
      </w:rPr>
      <w:drawing>
        <wp:anchor distT="0" distB="0" distL="114300" distR="114300" simplePos="0" relativeHeight="251663360" behindDoc="0" locked="0" layoutInCell="1" allowOverlap="0" wp14:anchorId="4E24814F" wp14:editId="69817FF9">
          <wp:simplePos x="0" y="0"/>
          <wp:positionH relativeFrom="page">
            <wp:posOffset>1962150</wp:posOffset>
          </wp:positionH>
          <wp:positionV relativeFrom="page">
            <wp:posOffset>10003720</wp:posOffset>
          </wp:positionV>
          <wp:extent cx="1905000" cy="464185"/>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3"/>
                  <a:stretch>
                    <a:fillRect/>
                  </a:stretch>
                </pic:blipFill>
                <pic:spPr>
                  <a:xfrm>
                    <a:off x="0" y="0"/>
                    <a:ext cx="1905000" cy="464185"/>
                  </a:xfrm>
                  <a:prstGeom prst="rect">
                    <a:avLst/>
                  </a:prstGeom>
                </pic:spPr>
              </pic:pic>
            </a:graphicData>
          </a:graphic>
        </wp:anchor>
      </w:drawing>
    </w:r>
    <w:r>
      <w:rPr>
        <w:noProof/>
      </w:rPr>
      <w:drawing>
        <wp:anchor distT="0" distB="0" distL="114300" distR="114300" simplePos="0" relativeHeight="251664384" behindDoc="0" locked="0" layoutInCell="1" allowOverlap="0" wp14:anchorId="28177037" wp14:editId="2638B204">
          <wp:simplePos x="0" y="0"/>
          <wp:positionH relativeFrom="page">
            <wp:posOffset>4381500</wp:posOffset>
          </wp:positionH>
          <wp:positionV relativeFrom="page">
            <wp:posOffset>10031024</wp:posOffset>
          </wp:positionV>
          <wp:extent cx="688340" cy="39052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stretch>
                    <a:fillRect/>
                  </a:stretch>
                </pic:blipFill>
                <pic:spPr>
                  <a:xfrm>
                    <a:off x="0" y="0"/>
                    <a:ext cx="688340" cy="390525"/>
                  </a:xfrm>
                  <a:prstGeom prst="rect">
                    <a:avLst/>
                  </a:prstGeom>
                </pic:spPr>
              </pic:pic>
            </a:graphicData>
          </a:graphic>
        </wp:anchor>
      </w:drawing>
    </w:r>
    <w:r>
      <w:t xml:space="preserve"> </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2DEBE" w14:textId="77777777" w:rsidR="002D4327" w:rsidRDefault="00836C0D">
    <w:pPr>
      <w:spacing w:after="0" w:line="259" w:lineRule="auto"/>
      <w:ind w:left="674" w:right="2487" w:firstLine="0"/>
      <w:jc w:val="left"/>
    </w:pPr>
    <w:r>
      <w:rPr>
        <w:noProof/>
      </w:rPr>
      <w:drawing>
        <wp:anchor distT="0" distB="0" distL="114300" distR="114300" simplePos="0" relativeHeight="251665408" behindDoc="0" locked="0" layoutInCell="1" allowOverlap="0" wp14:anchorId="68121A98" wp14:editId="19931C94">
          <wp:simplePos x="0" y="0"/>
          <wp:positionH relativeFrom="page">
            <wp:posOffset>771525</wp:posOffset>
          </wp:positionH>
          <wp:positionV relativeFrom="page">
            <wp:posOffset>9999274</wp:posOffset>
          </wp:positionV>
          <wp:extent cx="437515" cy="419100"/>
          <wp:effectExtent l="0" t="0" r="0" b="0"/>
          <wp:wrapSquare wrapText="bothSides"/>
          <wp:docPr id="3"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437515" cy="419100"/>
                  </a:xfrm>
                  <a:prstGeom prst="rect">
                    <a:avLst/>
                  </a:prstGeom>
                </pic:spPr>
              </pic:pic>
            </a:graphicData>
          </a:graphic>
        </wp:anchor>
      </w:drawing>
    </w:r>
    <w:r>
      <w:rPr>
        <w:noProof/>
      </w:rPr>
      <w:drawing>
        <wp:anchor distT="0" distB="0" distL="114300" distR="114300" simplePos="0" relativeHeight="251666432" behindDoc="0" locked="0" layoutInCell="1" allowOverlap="0" wp14:anchorId="3BBC07B2" wp14:editId="37801EC4">
          <wp:simplePos x="0" y="0"/>
          <wp:positionH relativeFrom="page">
            <wp:posOffset>5998211</wp:posOffset>
          </wp:positionH>
          <wp:positionV relativeFrom="page">
            <wp:posOffset>9871074</wp:posOffset>
          </wp:positionV>
          <wp:extent cx="685800" cy="685800"/>
          <wp:effectExtent l="0" t="0" r="0" b="0"/>
          <wp:wrapSquare wrapText="bothSides"/>
          <wp:docPr id="4"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
                  <a:stretch>
                    <a:fillRect/>
                  </a:stretch>
                </pic:blipFill>
                <pic:spPr>
                  <a:xfrm>
                    <a:off x="0" y="0"/>
                    <a:ext cx="685800" cy="685800"/>
                  </a:xfrm>
                  <a:prstGeom prst="rect">
                    <a:avLst/>
                  </a:prstGeom>
                </pic:spPr>
              </pic:pic>
            </a:graphicData>
          </a:graphic>
        </wp:anchor>
      </w:drawing>
    </w:r>
    <w:r>
      <w:t xml:space="preserve"> </w:t>
    </w:r>
  </w:p>
  <w:p w14:paraId="02D81A96" w14:textId="77777777" w:rsidR="002D4327" w:rsidRDefault="00836C0D">
    <w:pPr>
      <w:spacing w:after="0" w:line="259" w:lineRule="auto"/>
      <w:ind w:left="674" w:right="0" w:firstLine="0"/>
      <w:jc w:val="left"/>
    </w:pPr>
    <w:r>
      <w:rPr>
        <w:noProof/>
      </w:rPr>
      <w:drawing>
        <wp:anchor distT="0" distB="0" distL="114300" distR="114300" simplePos="0" relativeHeight="251667456" behindDoc="0" locked="0" layoutInCell="1" allowOverlap="0" wp14:anchorId="49291CA5" wp14:editId="493CBECE">
          <wp:simplePos x="0" y="0"/>
          <wp:positionH relativeFrom="page">
            <wp:posOffset>1962150</wp:posOffset>
          </wp:positionH>
          <wp:positionV relativeFrom="page">
            <wp:posOffset>10003720</wp:posOffset>
          </wp:positionV>
          <wp:extent cx="1905000" cy="464185"/>
          <wp:effectExtent l="0" t="0" r="0" b="0"/>
          <wp:wrapSquare wrapText="bothSides"/>
          <wp:docPr id="5"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3"/>
                  <a:stretch>
                    <a:fillRect/>
                  </a:stretch>
                </pic:blipFill>
                <pic:spPr>
                  <a:xfrm>
                    <a:off x="0" y="0"/>
                    <a:ext cx="1905000" cy="464185"/>
                  </a:xfrm>
                  <a:prstGeom prst="rect">
                    <a:avLst/>
                  </a:prstGeom>
                </pic:spPr>
              </pic:pic>
            </a:graphicData>
          </a:graphic>
        </wp:anchor>
      </w:drawing>
    </w:r>
    <w:r>
      <w:rPr>
        <w:noProof/>
      </w:rPr>
      <w:drawing>
        <wp:anchor distT="0" distB="0" distL="114300" distR="114300" simplePos="0" relativeHeight="251668480" behindDoc="0" locked="0" layoutInCell="1" allowOverlap="0" wp14:anchorId="3A70CF03" wp14:editId="14C26854">
          <wp:simplePos x="0" y="0"/>
          <wp:positionH relativeFrom="page">
            <wp:posOffset>4381500</wp:posOffset>
          </wp:positionH>
          <wp:positionV relativeFrom="page">
            <wp:posOffset>10031024</wp:posOffset>
          </wp:positionV>
          <wp:extent cx="688340" cy="390525"/>
          <wp:effectExtent l="0" t="0" r="0" b="0"/>
          <wp:wrapSquare wrapText="bothSides"/>
          <wp:docPr id="6"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stretch>
                    <a:fillRect/>
                  </a:stretch>
                </pic:blipFill>
                <pic:spPr>
                  <a:xfrm>
                    <a:off x="0" y="0"/>
                    <a:ext cx="688340" cy="390525"/>
                  </a:xfrm>
                  <a:prstGeom prst="rect">
                    <a:avLst/>
                  </a:prstGeom>
                </pic:spPr>
              </pic:pic>
            </a:graphicData>
          </a:graphic>
        </wp:anchor>
      </w:drawing>
    </w:r>
    <w:r>
      <w:t xml:space="preserve"> </w:t>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47278" w14:textId="77777777" w:rsidR="002D4327" w:rsidRDefault="00836C0D">
    <w:pPr>
      <w:spacing w:after="0" w:line="259" w:lineRule="auto"/>
      <w:ind w:left="674" w:right="2487" w:firstLine="0"/>
      <w:jc w:val="left"/>
    </w:pPr>
    <w:r>
      <w:rPr>
        <w:noProof/>
      </w:rPr>
      <w:drawing>
        <wp:anchor distT="0" distB="0" distL="114300" distR="114300" simplePos="0" relativeHeight="251669504" behindDoc="0" locked="0" layoutInCell="1" allowOverlap="0" wp14:anchorId="3C2EFB61" wp14:editId="716E8C45">
          <wp:simplePos x="0" y="0"/>
          <wp:positionH relativeFrom="page">
            <wp:posOffset>771525</wp:posOffset>
          </wp:positionH>
          <wp:positionV relativeFrom="page">
            <wp:posOffset>9999274</wp:posOffset>
          </wp:positionV>
          <wp:extent cx="437515" cy="419100"/>
          <wp:effectExtent l="0" t="0" r="0" b="0"/>
          <wp:wrapSquare wrapText="bothSides"/>
          <wp:docPr id="8"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437515" cy="419100"/>
                  </a:xfrm>
                  <a:prstGeom prst="rect">
                    <a:avLst/>
                  </a:prstGeom>
                </pic:spPr>
              </pic:pic>
            </a:graphicData>
          </a:graphic>
        </wp:anchor>
      </w:drawing>
    </w:r>
    <w:r>
      <w:rPr>
        <w:noProof/>
      </w:rPr>
      <w:drawing>
        <wp:anchor distT="0" distB="0" distL="114300" distR="114300" simplePos="0" relativeHeight="251670528" behindDoc="0" locked="0" layoutInCell="1" allowOverlap="0" wp14:anchorId="390814EC" wp14:editId="06178445">
          <wp:simplePos x="0" y="0"/>
          <wp:positionH relativeFrom="page">
            <wp:posOffset>5998211</wp:posOffset>
          </wp:positionH>
          <wp:positionV relativeFrom="page">
            <wp:posOffset>9871074</wp:posOffset>
          </wp:positionV>
          <wp:extent cx="685800" cy="685800"/>
          <wp:effectExtent l="0" t="0" r="0" b="0"/>
          <wp:wrapSquare wrapText="bothSides"/>
          <wp:docPr id="9"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
                  <a:stretch>
                    <a:fillRect/>
                  </a:stretch>
                </pic:blipFill>
                <pic:spPr>
                  <a:xfrm>
                    <a:off x="0" y="0"/>
                    <a:ext cx="685800" cy="685800"/>
                  </a:xfrm>
                  <a:prstGeom prst="rect">
                    <a:avLst/>
                  </a:prstGeom>
                </pic:spPr>
              </pic:pic>
            </a:graphicData>
          </a:graphic>
        </wp:anchor>
      </w:drawing>
    </w:r>
    <w:r>
      <w:t xml:space="preserve"> </w:t>
    </w:r>
  </w:p>
  <w:p w14:paraId="5F783DEF" w14:textId="77777777" w:rsidR="002D4327" w:rsidRDefault="00836C0D">
    <w:pPr>
      <w:spacing w:after="0" w:line="259" w:lineRule="auto"/>
      <w:ind w:left="674" w:right="0" w:firstLine="0"/>
      <w:jc w:val="left"/>
    </w:pPr>
    <w:r>
      <w:rPr>
        <w:noProof/>
      </w:rPr>
      <w:drawing>
        <wp:anchor distT="0" distB="0" distL="114300" distR="114300" simplePos="0" relativeHeight="251671552" behindDoc="0" locked="0" layoutInCell="1" allowOverlap="0" wp14:anchorId="4F39F912" wp14:editId="7E15159B">
          <wp:simplePos x="0" y="0"/>
          <wp:positionH relativeFrom="page">
            <wp:posOffset>1962150</wp:posOffset>
          </wp:positionH>
          <wp:positionV relativeFrom="page">
            <wp:posOffset>10003720</wp:posOffset>
          </wp:positionV>
          <wp:extent cx="1905000" cy="464185"/>
          <wp:effectExtent l="0" t="0" r="0" b="0"/>
          <wp:wrapSquare wrapText="bothSides"/>
          <wp:docPr id="10"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3"/>
                  <a:stretch>
                    <a:fillRect/>
                  </a:stretch>
                </pic:blipFill>
                <pic:spPr>
                  <a:xfrm>
                    <a:off x="0" y="0"/>
                    <a:ext cx="1905000" cy="464185"/>
                  </a:xfrm>
                  <a:prstGeom prst="rect">
                    <a:avLst/>
                  </a:prstGeom>
                </pic:spPr>
              </pic:pic>
            </a:graphicData>
          </a:graphic>
        </wp:anchor>
      </w:drawing>
    </w:r>
    <w:r>
      <w:rPr>
        <w:noProof/>
      </w:rPr>
      <w:drawing>
        <wp:anchor distT="0" distB="0" distL="114300" distR="114300" simplePos="0" relativeHeight="251672576" behindDoc="0" locked="0" layoutInCell="1" allowOverlap="0" wp14:anchorId="09EAD4FF" wp14:editId="10F9ED84">
          <wp:simplePos x="0" y="0"/>
          <wp:positionH relativeFrom="page">
            <wp:posOffset>4381500</wp:posOffset>
          </wp:positionH>
          <wp:positionV relativeFrom="page">
            <wp:posOffset>10031024</wp:posOffset>
          </wp:positionV>
          <wp:extent cx="688340" cy="390525"/>
          <wp:effectExtent l="0" t="0" r="0" b="0"/>
          <wp:wrapSquare wrapText="bothSides"/>
          <wp:docPr id="1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stretch>
                    <a:fillRect/>
                  </a:stretch>
                </pic:blipFill>
                <pic:spPr>
                  <a:xfrm>
                    <a:off x="0" y="0"/>
                    <a:ext cx="688340" cy="390525"/>
                  </a:xfrm>
                  <a:prstGeom prst="rect">
                    <a:avLst/>
                  </a:prstGeom>
                </pic:spPr>
              </pic:pic>
            </a:graphicData>
          </a:graphic>
        </wp:anchor>
      </w:drawing>
    </w:r>
    <w:r>
      <w:t xml:space="preserv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F4A8A" w14:textId="77777777" w:rsidR="00836C0D" w:rsidRDefault="00836C0D">
      <w:pPr>
        <w:spacing w:after="0" w:line="240" w:lineRule="auto"/>
      </w:pPr>
      <w:r>
        <w:separator/>
      </w:r>
    </w:p>
  </w:footnote>
  <w:footnote w:type="continuationSeparator" w:id="0">
    <w:p w14:paraId="4E2CA564" w14:textId="77777777" w:rsidR="00836C0D" w:rsidRDefault="00836C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EB222" w14:textId="77777777" w:rsidR="002D4327" w:rsidRDefault="00836C0D">
    <w:pPr>
      <w:spacing w:after="0" w:line="259" w:lineRule="auto"/>
      <w:ind w:left="-1096" w:right="0" w:firstLine="0"/>
      <w:jc w:val="left"/>
    </w:pPr>
    <w:r>
      <w:rPr>
        <w:noProof/>
      </w:rPr>
      <w:drawing>
        <wp:anchor distT="0" distB="0" distL="114300" distR="114300" simplePos="0" relativeHeight="251658240" behindDoc="0" locked="0" layoutInCell="1" allowOverlap="0" wp14:anchorId="5F9BECB6" wp14:editId="7BD4EDF0">
          <wp:simplePos x="0" y="0"/>
          <wp:positionH relativeFrom="page">
            <wp:posOffset>200025</wp:posOffset>
          </wp:positionH>
          <wp:positionV relativeFrom="page">
            <wp:posOffset>172717</wp:posOffset>
          </wp:positionV>
          <wp:extent cx="1047750" cy="89662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047750" cy="896620"/>
                  </a:xfrm>
                  <a:prstGeom prst="rect">
                    <a:avLst/>
                  </a:prstGeom>
                </pic:spPr>
              </pic:pic>
            </a:graphicData>
          </a:graphic>
        </wp:anchor>
      </w:drawing>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330B0" w14:textId="77777777" w:rsidR="002D4327" w:rsidRDefault="00836C0D">
    <w:pPr>
      <w:spacing w:after="0" w:line="259" w:lineRule="auto"/>
      <w:ind w:left="-1096" w:right="0" w:firstLine="0"/>
      <w:jc w:val="left"/>
    </w:pPr>
    <w:r>
      <w:rPr>
        <w:noProof/>
      </w:rPr>
      <w:drawing>
        <wp:anchor distT="0" distB="0" distL="114300" distR="114300" simplePos="0" relativeHeight="251659264" behindDoc="0" locked="0" layoutInCell="1" allowOverlap="0" wp14:anchorId="32B8F8A4" wp14:editId="7D276725">
          <wp:simplePos x="0" y="0"/>
          <wp:positionH relativeFrom="page">
            <wp:posOffset>200025</wp:posOffset>
          </wp:positionH>
          <wp:positionV relativeFrom="page">
            <wp:posOffset>172717</wp:posOffset>
          </wp:positionV>
          <wp:extent cx="1047750" cy="896620"/>
          <wp:effectExtent l="0" t="0" r="0" b="0"/>
          <wp:wrapSquare wrapText="bothSides"/>
          <wp:docPr id="1"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047750" cy="896620"/>
                  </a:xfrm>
                  <a:prstGeom prst="rect">
                    <a:avLst/>
                  </a:prstGeom>
                </pic:spPr>
              </pic:pic>
            </a:graphicData>
          </a:graphic>
        </wp:anchor>
      </w:drawing>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B3E31" w14:textId="77777777" w:rsidR="002D4327" w:rsidRDefault="00836C0D">
    <w:pPr>
      <w:spacing w:after="0" w:line="259" w:lineRule="auto"/>
      <w:ind w:left="-1096" w:right="0" w:firstLine="0"/>
      <w:jc w:val="left"/>
    </w:pPr>
    <w:r>
      <w:rPr>
        <w:noProof/>
      </w:rPr>
      <w:drawing>
        <wp:anchor distT="0" distB="0" distL="114300" distR="114300" simplePos="0" relativeHeight="251660288" behindDoc="0" locked="0" layoutInCell="1" allowOverlap="0" wp14:anchorId="012927E0" wp14:editId="22EB692F">
          <wp:simplePos x="0" y="0"/>
          <wp:positionH relativeFrom="page">
            <wp:posOffset>200025</wp:posOffset>
          </wp:positionH>
          <wp:positionV relativeFrom="page">
            <wp:posOffset>172717</wp:posOffset>
          </wp:positionV>
          <wp:extent cx="1047750" cy="896620"/>
          <wp:effectExtent l="0" t="0" r="0" b="0"/>
          <wp:wrapSquare wrapText="bothSides"/>
          <wp:docPr id="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047750" cy="896620"/>
                  </a:xfrm>
                  <a:prstGeom prst="rect">
                    <a:avLst/>
                  </a:prstGeom>
                </pic:spPr>
              </pic:pic>
            </a:graphicData>
          </a:graphic>
        </wp:anchor>
      </w:drawing>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60B3F"/>
    <w:multiLevelType w:val="hybridMultilevel"/>
    <w:tmpl w:val="271CD8B0"/>
    <w:lvl w:ilvl="0" w:tplc="5198C09A">
      <w:start w:val="1"/>
      <w:numFmt w:val="decimal"/>
      <w:lvlText w:val="%1."/>
      <w:lvlJc w:val="left"/>
      <w:pPr>
        <w:ind w:left="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FA8231A">
      <w:start w:val="1"/>
      <w:numFmt w:val="lowerLetter"/>
      <w:lvlText w:val="%2"/>
      <w:lvlJc w:val="left"/>
      <w:pPr>
        <w:ind w:left="1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F83908">
      <w:start w:val="1"/>
      <w:numFmt w:val="lowerRoman"/>
      <w:lvlText w:val="%3"/>
      <w:lvlJc w:val="left"/>
      <w:pPr>
        <w:ind w:left="2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3AF9E4">
      <w:start w:val="1"/>
      <w:numFmt w:val="decimal"/>
      <w:lvlText w:val="%4"/>
      <w:lvlJc w:val="left"/>
      <w:pPr>
        <w:ind w:left="28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18447E">
      <w:start w:val="1"/>
      <w:numFmt w:val="lowerLetter"/>
      <w:lvlText w:val="%5"/>
      <w:lvlJc w:val="left"/>
      <w:pPr>
        <w:ind w:left="36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8A1AD4">
      <w:start w:val="1"/>
      <w:numFmt w:val="lowerRoman"/>
      <w:lvlText w:val="%6"/>
      <w:lvlJc w:val="left"/>
      <w:pPr>
        <w:ind w:left="43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40FF66">
      <w:start w:val="1"/>
      <w:numFmt w:val="decimal"/>
      <w:lvlText w:val="%7"/>
      <w:lvlJc w:val="left"/>
      <w:pPr>
        <w:ind w:left="50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00A632">
      <w:start w:val="1"/>
      <w:numFmt w:val="lowerLetter"/>
      <w:lvlText w:val="%8"/>
      <w:lvlJc w:val="left"/>
      <w:pPr>
        <w:ind w:left="57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0C52C8">
      <w:start w:val="1"/>
      <w:numFmt w:val="lowerRoman"/>
      <w:lvlText w:val="%9"/>
      <w:lvlJc w:val="left"/>
      <w:pPr>
        <w:ind w:left="64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577A76"/>
    <w:multiLevelType w:val="hybridMultilevel"/>
    <w:tmpl w:val="97FAE782"/>
    <w:lvl w:ilvl="0" w:tplc="F1D2A5C8">
      <w:start w:val="1"/>
      <w:numFmt w:val="bullet"/>
      <w:lvlText w:val="•"/>
      <w:lvlJc w:val="left"/>
      <w:pPr>
        <w:ind w:left="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F4F408">
      <w:start w:val="1"/>
      <w:numFmt w:val="bullet"/>
      <w:lvlText w:val="o"/>
      <w:lvlJc w:val="left"/>
      <w:pPr>
        <w:ind w:left="12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840DA6">
      <w:start w:val="1"/>
      <w:numFmt w:val="bullet"/>
      <w:lvlText w:val="▪"/>
      <w:lvlJc w:val="left"/>
      <w:pPr>
        <w:ind w:left="20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9EFAB4">
      <w:start w:val="1"/>
      <w:numFmt w:val="bullet"/>
      <w:lvlText w:val="•"/>
      <w:lvlJc w:val="left"/>
      <w:pPr>
        <w:ind w:left="2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E61040">
      <w:start w:val="1"/>
      <w:numFmt w:val="bullet"/>
      <w:lvlText w:val="o"/>
      <w:lvlJc w:val="left"/>
      <w:pPr>
        <w:ind w:left="3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EE6F62">
      <w:start w:val="1"/>
      <w:numFmt w:val="bullet"/>
      <w:lvlText w:val="▪"/>
      <w:lvlJc w:val="left"/>
      <w:pPr>
        <w:ind w:left="41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225B22">
      <w:start w:val="1"/>
      <w:numFmt w:val="bullet"/>
      <w:lvlText w:val="•"/>
      <w:lvlJc w:val="left"/>
      <w:pPr>
        <w:ind w:left="4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28BA36">
      <w:start w:val="1"/>
      <w:numFmt w:val="bullet"/>
      <w:lvlText w:val="o"/>
      <w:lvlJc w:val="left"/>
      <w:pPr>
        <w:ind w:left="56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DCC9A6">
      <w:start w:val="1"/>
      <w:numFmt w:val="bullet"/>
      <w:lvlText w:val="▪"/>
      <w:lvlJc w:val="left"/>
      <w:pPr>
        <w:ind w:left="63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76368F7"/>
    <w:multiLevelType w:val="hybridMultilevel"/>
    <w:tmpl w:val="404857B8"/>
    <w:lvl w:ilvl="0" w:tplc="C930E32A">
      <w:start w:val="1"/>
      <w:numFmt w:val="bullet"/>
      <w:lvlText w:val="-"/>
      <w:lvlJc w:val="left"/>
      <w:pPr>
        <w:ind w:left="1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DCD228">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E140C4E">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D851BE">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D024CA">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EE9816">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B45654">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996F732">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700456">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75131A"/>
    <w:multiLevelType w:val="hybridMultilevel"/>
    <w:tmpl w:val="FCE4696A"/>
    <w:lvl w:ilvl="0" w:tplc="913AD538">
      <w:start w:val="1"/>
      <w:numFmt w:val="bullet"/>
      <w:lvlText w:val="•"/>
      <w:lvlJc w:val="left"/>
      <w:pPr>
        <w:ind w:left="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30E254">
      <w:start w:val="1"/>
      <w:numFmt w:val="bullet"/>
      <w:lvlText w:val="o"/>
      <w:lvlJc w:val="left"/>
      <w:pPr>
        <w:ind w:left="10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04ECE2">
      <w:start w:val="1"/>
      <w:numFmt w:val="bullet"/>
      <w:lvlText w:val="▪"/>
      <w:lvlJc w:val="left"/>
      <w:pPr>
        <w:ind w:left="1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FCA244">
      <w:start w:val="1"/>
      <w:numFmt w:val="bullet"/>
      <w:lvlText w:val="•"/>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FC59E2">
      <w:start w:val="1"/>
      <w:numFmt w:val="bullet"/>
      <w:lvlText w:val="o"/>
      <w:lvlJc w:val="left"/>
      <w:pPr>
        <w:ind w:left="3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2CDDA2">
      <w:start w:val="1"/>
      <w:numFmt w:val="bullet"/>
      <w:lvlText w:val="▪"/>
      <w:lvlJc w:val="left"/>
      <w:pPr>
        <w:ind w:left="3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F4C5A6">
      <w:start w:val="1"/>
      <w:numFmt w:val="bullet"/>
      <w:lvlText w:val="•"/>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24B69E">
      <w:start w:val="1"/>
      <w:numFmt w:val="bullet"/>
      <w:lvlText w:val="o"/>
      <w:lvlJc w:val="left"/>
      <w:pPr>
        <w:ind w:left="5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B406C0">
      <w:start w:val="1"/>
      <w:numFmt w:val="bullet"/>
      <w:lvlText w:val="▪"/>
      <w:lvlJc w:val="left"/>
      <w:pPr>
        <w:ind w:left="6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873B73"/>
    <w:multiLevelType w:val="hybridMultilevel"/>
    <w:tmpl w:val="E1D411EA"/>
    <w:lvl w:ilvl="0" w:tplc="A33E1E38">
      <w:start w:val="1"/>
      <w:numFmt w:val="bullet"/>
      <w:lvlText w:val="-"/>
      <w:lvlJc w:val="left"/>
      <w:pPr>
        <w:ind w:left="1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94AAA6">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B3058A4">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4A9E9C">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E62BAD4">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18C3D2">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884452">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A611BA">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1A9F94">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A6D2F85"/>
    <w:multiLevelType w:val="hybridMultilevel"/>
    <w:tmpl w:val="798C7DEC"/>
    <w:lvl w:ilvl="0" w:tplc="42087BF0">
      <w:start w:val="1"/>
      <w:numFmt w:val="bullet"/>
      <w:lvlText w:val="•"/>
      <w:lvlJc w:val="left"/>
      <w:pPr>
        <w:ind w:left="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A0169A">
      <w:start w:val="1"/>
      <w:numFmt w:val="bullet"/>
      <w:lvlText w:val="o"/>
      <w:lvlJc w:val="left"/>
      <w:pPr>
        <w:ind w:left="1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92B65E">
      <w:start w:val="1"/>
      <w:numFmt w:val="bullet"/>
      <w:lvlText w:val="▪"/>
      <w:lvlJc w:val="left"/>
      <w:pPr>
        <w:ind w:left="1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3CB06A">
      <w:start w:val="1"/>
      <w:numFmt w:val="bullet"/>
      <w:lvlText w:val="•"/>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82819C">
      <w:start w:val="1"/>
      <w:numFmt w:val="bullet"/>
      <w:lvlText w:val="o"/>
      <w:lvlJc w:val="left"/>
      <w:pPr>
        <w:ind w:left="3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BE5D5A">
      <w:start w:val="1"/>
      <w:numFmt w:val="bullet"/>
      <w:lvlText w:val="▪"/>
      <w:lvlJc w:val="left"/>
      <w:pPr>
        <w:ind w:left="3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A4C2F46">
      <w:start w:val="1"/>
      <w:numFmt w:val="bullet"/>
      <w:lvlText w:val="•"/>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98D528">
      <w:start w:val="1"/>
      <w:numFmt w:val="bullet"/>
      <w:lvlText w:val="o"/>
      <w:lvlJc w:val="left"/>
      <w:pPr>
        <w:ind w:left="54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F4A1DC">
      <w:start w:val="1"/>
      <w:numFmt w:val="bullet"/>
      <w:lvlText w:val="▪"/>
      <w:lvlJc w:val="left"/>
      <w:pPr>
        <w:ind w:left="61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FE15D8A"/>
    <w:multiLevelType w:val="hybridMultilevel"/>
    <w:tmpl w:val="7890B1D4"/>
    <w:lvl w:ilvl="0" w:tplc="A9EAE920">
      <w:start w:val="1"/>
      <w:numFmt w:val="bullet"/>
      <w:lvlText w:val=""/>
      <w:lvlJc w:val="left"/>
      <w:pPr>
        <w:ind w:left="7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854CA5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2AA171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D9E571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DBE6A2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83E6C8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BA8533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EF0C64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932683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DED4077"/>
    <w:multiLevelType w:val="hybridMultilevel"/>
    <w:tmpl w:val="92D806D4"/>
    <w:lvl w:ilvl="0" w:tplc="638C4F8A">
      <w:start w:val="1"/>
      <w:numFmt w:val="bullet"/>
      <w:lvlText w:val="•"/>
      <w:lvlJc w:val="left"/>
      <w:pPr>
        <w:ind w:left="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08DFBC">
      <w:start w:val="1"/>
      <w:numFmt w:val="bullet"/>
      <w:lvlText w:val="o"/>
      <w:lvlJc w:val="left"/>
      <w:pPr>
        <w:ind w:left="1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E05D9A">
      <w:start w:val="1"/>
      <w:numFmt w:val="bullet"/>
      <w:lvlText w:val="▪"/>
      <w:lvlJc w:val="left"/>
      <w:pPr>
        <w:ind w:left="1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B4CFC0">
      <w:start w:val="1"/>
      <w:numFmt w:val="bullet"/>
      <w:lvlText w:val="•"/>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8CDAB8">
      <w:start w:val="1"/>
      <w:numFmt w:val="bullet"/>
      <w:lvlText w:val="o"/>
      <w:lvlJc w:val="left"/>
      <w:pPr>
        <w:ind w:left="3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AE11C0">
      <w:start w:val="1"/>
      <w:numFmt w:val="bullet"/>
      <w:lvlText w:val="▪"/>
      <w:lvlJc w:val="left"/>
      <w:pPr>
        <w:ind w:left="3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740A02">
      <w:start w:val="1"/>
      <w:numFmt w:val="bullet"/>
      <w:lvlText w:val="•"/>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9C6B30">
      <w:start w:val="1"/>
      <w:numFmt w:val="bullet"/>
      <w:lvlText w:val="o"/>
      <w:lvlJc w:val="left"/>
      <w:pPr>
        <w:ind w:left="54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A217CC">
      <w:start w:val="1"/>
      <w:numFmt w:val="bullet"/>
      <w:lvlText w:val="▪"/>
      <w:lvlJc w:val="left"/>
      <w:pPr>
        <w:ind w:left="61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DF0105A"/>
    <w:multiLevelType w:val="hybridMultilevel"/>
    <w:tmpl w:val="EFA2C570"/>
    <w:lvl w:ilvl="0" w:tplc="D102D992">
      <w:start w:val="1"/>
      <w:numFmt w:val="bullet"/>
      <w:lvlText w:val="•"/>
      <w:lvlJc w:val="left"/>
      <w:pPr>
        <w:ind w:left="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4843A8">
      <w:start w:val="1"/>
      <w:numFmt w:val="bullet"/>
      <w:lvlText w:val="o"/>
      <w:lvlJc w:val="left"/>
      <w:pPr>
        <w:ind w:left="1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BAADCE">
      <w:start w:val="1"/>
      <w:numFmt w:val="bullet"/>
      <w:lvlText w:val="▪"/>
      <w:lvlJc w:val="left"/>
      <w:pPr>
        <w:ind w:left="18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9C1236">
      <w:start w:val="1"/>
      <w:numFmt w:val="bullet"/>
      <w:lvlText w:val="•"/>
      <w:lvlJc w:val="left"/>
      <w:pPr>
        <w:ind w:left="2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DCC956">
      <w:start w:val="1"/>
      <w:numFmt w:val="bullet"/>
      <w:lvlText w:val="o"/>
      <w:lvlJc w:val="left"/>
      <w:pPr>
        <w:ind w:left="3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44A278">
      <w:start w:val="1"/>
      <w:numFmt w:val="bullet"/>
      <w:lvlText w:val="▪"/>
      <w:lvlJc w:val="left"/>
      <w:pPr>
        <w:ind w:left="39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8A2DAA">
      <w:start w:val="1"/>
      <w:numFmt w:val="bullet"/>
      <w:lvlText w:val="•"/>
      <w:lvlJc w:val="left"/>
      <w:pPr>
        <w:ind w:left="4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7E52E2">
      <w:start w:val="1"/>
      <w:numFmt w:val="bullet"/>
      <w:lvlText w:val="o"/>
      <w:lvlJc w:val="left"/>
      <w:pPr>
        <w:ind w:left="5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AA70A8">
      <w:start w:val="1"/>
      <w:numFmt w:val="bullet"/>
      <w:lvlText w:val="▪"/>
      <w:lvlJc w:val="left"/>
      <w:pPr>
        <w:ind w:left="61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4A7259F"/>
    <w:multiLevelType w:val="hybridMultilevel"/>
    <w:tmpl w:val="F0E6470C"/>
    <w:lvl w:ilvl="0" w:tplc="081EA5F4">
      <w:start w:val="1"/>
      <w:numFmt w:val="decimal"/>
      <w:lvlText w:val="%1."/>
      <w:lvlJc w:val="left"/>
      <w:pPr>
        <w:ind w:left="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572ACB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7A779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BCF9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64879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F04E7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E6B43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1EAB2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13E32E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8222F45"/>
    <w:multiLevelType w:val="hybridMultilevel"/>
    <w:tmpl w:val="6472CB10"/>
    <w:lvl w:ilvl="0" w:tplc="A30C763C">
      <w:start w:val="1"/>
      <w:numFmt w:val="decimal"/>
      <w:lvlText w:val="%1."/>
      <w:lvlJc w:val="left"/>
      <w:pPr>
        <w:ind w:left="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3E44F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426C1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7EF6C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3E0C07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B8CFC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A80D7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24405C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AB6FEE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262957326">
    <w:abstractNumId w:val="9"/>
  </w:num>
  <w:num w:numId="2" w16cid:durableId="478427283">
    <w:abstractNumId w:val="8"/>
  </w:num>
  <w:num w:numId="3" w16cid:durableId="452216190">
    <w:abstractNumId w:val="1"/>
  </w:num>
  <w:num w:numId="4" w16cid:durableId="1797406347">
    <w:abstractNumId w:val="3"/>
  </w:num>
  <w:num w:numId="5" w16cid:durableId="820006088">
    <w:abstractNumId w:val="5"/>
  </w:num>
  <w:num w:numId="6" w16cid:durableId="1831561597">
    <w:abstractNumId w:val="7"/>
  </w:num>
  <w:num w:numId="7" w16cid:durableId="1154026353">
    <w:abstractNumId w:val="0"/>
  </w:num>
  <w:num w:numId="8" w16cid:durableId="180700690">
    <w:abstractNumId w:val="10"/>
  </w:num>
  <w:num w:numId="9" w16cid:durableId="1620719694">
    <w:abstractNumId w:val="6"/>
  </w:num>
  <w:num w:numId="10" w16cid:durableId="1584342162">
    <w:abstractNumId w:val="4"/>
  </w:num>
  <w:num w:numId="11" w16cid:durableId="864097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327"/>
    <w:rsid w:val="002D4327"/>
    <w:rsid w:val="00323D45"/>
    <w:rsid w:val="00836C0D"/>
    <w:rsid w:val="009E46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B9B84"/>
  <w15:docId w15:val="{C7BFEC0A-8477-4651-9E94-5A16AE3CD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3" w:line="249" w:lineRule="auto"/>
      <w:ind w:left="39" w:right="3" w:hanging="10"/>
      <w:jc w:val="both"/>
    </w:pPr>
    <w:rPr>
      <w:rFonts w:ascii="Calibri" w:eastAsia="Calibri" w:hAnsi="Calibri" w:cs="Calibri"/>
      <w:color w:val="000000"/>
    </w:rPr>
  </w:style>
  <w:style w:type="paragraph" w:styleId="Titre1">
    <w:name w:val="heading 1"/>
    <w:next w:val="Normal"/>
    <w:link w:val="Titre1Car"/>
    <w:uiPriority w:val="9"/>
    <w:qFormat/>
    <w:pPr>
      <w:keepNext/>
      <w:keepLines/>
      <w:spacing w:after="18"/>
      <w:ind w:left="39" w:hanging="10"/>
      <w:outlineLvl w:val="0"/>
    </w:pPr>
    <w:rPr>
      <w:rFonts w:ascii="Calibri" w:eastAsia="Calibri" w:hAnsi="Calibri" w:cs="Calibri"/>
      <w:b/>
      <w:color w:val="000000"/>
      <w:sz w:val="30"/>
    </w:rPr>
  </w:style>
  <w:style w:type="paragraph" w:styleId="Titre2">
    <w:name w:val="heading 2"/>
    <w:next w:val="Normal"/>
    <w:link w:val="Titre2Car"/>
    <w:uiPriority w:val="9"/>
    <w:unhideWhenUsed/>
    <w:qFormat/>
    <w:pPr>
      <w:keepNext/>
      <w:keepLines/>
      <w:spacing w:after="18"/>
      <w:ind w:left="39" w:hanging="10"/>
      <w:outlineLvl w:val="1"/>
    </w:pPr>
    <w:rPr>
      <w:rFonts w:ascii="Calibri" w:eastAsia="Calibri" w:hAnsi="Calibri" w:cs="Calibri"/>
      <w:b/>
      <w:color w:val="000000"/>
      <w:sz w:val="30"/>
    </w:rPr>
  </w:style>
  <w:style w:type="paragraph" w:styleId="Titre3">
    <w:name w:val="heading 3"/>
    <w:next w:val="Normal"/>
    <w:link w:val="Titre3Car"/>
    <w:uiPriority w:val="9"/>
    <w:unhideWhenUsed/>
    <w:qFormat/>
    <w:pPr>
      <w:keepNext/>
      <w:keepLines/>
      <w:spacing w:after="71"/>
      <w:ind w:left="10" w:hanging="10"/>
      <w:outlineLvl w:val="2"/>
    </w:pPr>
    <w:rPr>
      <w:rFonts w:ascii="Calibri" w:eastAsia="Calibri" w:hAnsi="Calibri" w:cs="Calibri"/>
      <w:color w:val="000000"/>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Calibri" w:eastAsia="Calibri" w:hAnsi="Calibri" w:cs="Calibri"/>
      <w:color w:val="000000"/>
      <w:sz w:val="26"/>
    </w:rPr>
  </w:style>
  <w:style w:type="character" w:customStyle="1" w:styleId="Titre1Car">
    <w:name w:val="Titre 1 Car"/>
    <w:link w:val="Titre1"/>
    <w:rPr>
      <w:rFonts w:ascii="Calibri" w:eastAsia="Calibri" w:hAnsi="Calibri" w:cs="Calibri"/>
      <w:b/>
      <w:color w:val="000000"/>
      <w:sz w:val="30"/>
    </w:rPr>
  </w:style>
  <w:style w:type="character" w:customStyle="1" w:styleId="Titre2Car">
    <w:name w:val="Titre 2 Car"/>
    <w:link w:val="Titre2"/>
    <w:rPr>
      <w:rFonts w:ascii="Calibri" w:eastAsia="Calibri" w:hAnsi="Calibri" w:cs="Calibri"/>
      <w:b/>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Lienhypertexte">
    <w:name w:val="Hyperlink"/>
    <w:basedOn w:val="Policepardfaut"/>
    <w:uiPriority w:val="99"/>
    <w:unhideWhenUsed/>
    <w:rsid w:val="009E462D"/>
    <w:rPr>
      <w:color w:val="0563C1" w:themeColor="hyperlink"/>
      <w:u w:val="single"/>
    </w:rPr>
  </w:style>
  <w:style w:type="character" w:styleId="Mentionnonrsolue">
    <w:name w:val="Unresolved Mention"/>
    <w:basedOn w:val="Policepardfaut"/>
    <w:uiPriority w:val="99"/>
    <w:semiHidden/>
    <w:unhideWhenUsed/>
    <w:rsid w:val="009E46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ucn.org/sites/dev/files/content/documents/2022/fiche_resume_ppi-oscan_3_en_francais.docx" TargetMode="External"/><Relationship Id="rId13" Type="http://schemas.openxmlformats.org/officeDocument/2006/relationships/hyperlink" Target="mailto:ielkahwage@gmail.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iucn.org/sites/dev/files/content/documents/2022/fiche_resume_ppi-oscan_3_en_francais.docx" TargetMode="External"/><Relationship Id="rId12" Type="http://schemas.openxmlformats.org/officeDocument/2006/relationships/hyperlink" Target="https://www.iucn.org/sites/dev/files/content/documents/2022/fiche_resume_ppioscan_3_en_arabe.docx"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ucn.org/sites/dev/files/content/documents/2022/fiche_resume_ppioscan_3_en_arabe.docx" TargetMode="External"/><Relationship Id="rId5" Type="http://schemas.openxmlformats.org/officeDocument/2006/relationships/footnotes" Target="footnotes.xml"/><Relationship Id="rId15" Type="http://schemas.openxmlformats.org/officeDocument/2006/relationships/hyperlink" Target="mailto:hekma.achour@gmail.com" TargetMode="External"/><Relationship Id="rId23" Type="http://schemas.openxmlformats.org/officeDocument/2006/relationships/theme" Target="theme/theme1.xml"/><Relationship Id="rId10" Type="http://schemas.openxmlformats.org/officeDocument/2006/relationships/hyperlink" Target="https://www.iucn.org/sites/dev/files/content/documents/2022/fiche_resume_ppioscan_3_en_arabe.docx"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iucn.org/sites/dev/files/content/documents/2022/fiche_resume_ppi-oscan_3_en_francais.docx" TargetMode="External"/><Relationship Id="rId14" Type="http://schemas.openxmlformats.org/officeDocument/2006/relationships/hyperlink" Target="mailto:sakka.yassine@gmail.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g"/><Relationship Id="rId4" Type="http://schemas.openxmlformats.org/officeDocument/2006/relationships/image" Target="media/image5.jp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g"/><Relationship Id="rId4" Type="http://schemas.openxmlformats.org/officeDocument/2006/relationships/image" Target="media/image5.jpg"/></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2514</Words>
  <Characters>13827</Characters>
  <Application>Microsoft Office Word</Application>
  <DocSecurity>0</DocSecurity>
  <Lines>115</Lines>
  <Paragraphs>32</Paragraphs>
  <ScaleCrop>false</ScaleCrop>
  <Company/>
  <LinksUpToDate>false</LinksUpToDate>
  <CharactersWithSpaces>16309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SUAREZ O'SOLAN Santiago</dc:creator>
  <cp:keywords/>
  <cp:lastModifiedBy>hekma achour</cp:lastModifiedBy>
  <cp:revision>3</cp:revision>
  <dcterms:created xsi:type="dcterms:W3CDTF">2022-04-29T16:47:00Z</dcterms:created>
  <dcterms:modified xsi:type="dcterms:W3CDTF">2022-04-29T16:47:00Z</dcterms:modified>
</cp:coreProperties>
</file>