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843F" w14:textId="77777777" w:rsidR="00974BED" w:rsidRPr="00B97096" w:rsidRDefault="00E91A61" w:rsidP="00E91A61">
      <w:pPr>
        <w:pStyle w:val="NormalWeb"/>
        <w:jc w:val="center"/>
        <w:rPr>
          <w:rFonts w:ascii="Cambria" w:hAnsi="Cambria"/>
          <w:b/>
          <w:bCs/>
          <w:sz w:val="32"/>
          <w:szCs w:val="32"/>
        </w:rPr>
      </w:pPr>
      <w:r w:rsidRPr="00B97096">
        <w:rPr>
          <w:rFonts w:ascii="Cambria" w:hAnsi="Cambria"/>
          <w:b/>
          <w:bCs/>
          <w:sz w:val="32"/>
          <w:szCs w:val="32"/>
        </w:rPr>
        <w:t xml:space="preserve">FHI 360 Tunisia </w:t>
      </w:r>
    </w:p>
    <w:p w14:paraId="0327093A" w14:textId="5A149EA8" w:rsidR="00E91A61" w:rsidRPr="00B97096" w:rsidRDefault="00E91A61" w:rsidP="00E91A61">
      <w:pPr>
        <w:pStyle w:val="NormalWeb"/>
        <w:jc w:val="center"/>
        <w:rPr>
          <w:rFonts w:ascii="Cambria" w:hAnsi="Cambria"/>
        </w:rPr>
      </w:pPr>
      <w:proofErr w:type="spellStart"/>
      <w:r w:rsidRPr="00B97096">
        <w:rPr>
          <w:rFonts w:ascii="Cambria" w:hAnsi="Cambria"/>
          <w:b/>
          <w:bCs/>
          <w:sz w:val="32"/>
          <w:szCs w:val="32"/>
        </w:rPr>
        <w:t>Request</w:t>
      </w:r>
      <w:proofErr w:type="spellEnd"/>
      <w:r w:rsidRPr="00B97096">
        <w:rPr>
          <w:rFonts w:ascii="Cambria" w:hAnsi="Cambria"/>
          <w:b/>
          <w:bCs/>
          <w:sz w:val="32"/>
          <w:szCs w:val="32"/>
        </w:rPr>
        <w:t xml:space="preserve"> for </w:t>
      </w:r>
      <w:proofErr w:type="spellStart"/>
      <w:r w:rsidRPr="00B97096">
        <w:rPr>
          <w:rFonts w:ascii="Cambria" w:hAnsi="Cambria"/>
          <w:b/>
          <w:bCs/>
          <w:sz w:val="32"/>
          <w:szCs w:val="32"/>
        </w:rPr>
        <w:t>Quote</w:t>
      </w:r>
      <w:proofErr w:type="spellEnd"/>
      <w:r w:rsidRPr="00B97096">
        <w:rPr>
          <w:rFonts w:ascii="Cambria" w:hAnsi="Cambria"/>
          <w:b/>
          <w:bCs/>
          <w:sz w:val="32"/>
          <w:szCs w:val="32"/>
        </w:rPr>
        <w:t xml:space="preserve"> (RFQ)</w:t>
      </w:r>
    </w:p>
    <w:p w14:paraId="213C1FF3" w14:textId="77777777" w:rsidR="00012A10" w:rsidRPr="00B97096" w:rsidRDefault="00E91A61" w:rsidP="00B97096">
      <w:pPr>
        <w:jc w:val="center"/>
        <w:rPr>
          <w:rFonts w:ascii="Cambria" w:eastAsia="Times New Roman" w:hAnsi="Cambria" w:cs="Times New Roman"/>
        </w:rPr>
      </w:pPr>
      <w:r w:rsidRPr="00B97096">
        <w:rPr>
          <w:rFonts w:ascii="Cambria" w:hAnsi="Cambria" w:cs="Calibri"/>
          <w:b/>
          <w:bCs/>
        </w:rPr>
        <w:t xml:space="preserve">Sollicitation # </w:t>
      </w:r>
      <w:r w:rsidR="00012A10" w:rsidRPr="00B97096">
        <w:rPr>
          <w:rFonts w:ascii="Cambria" w:eastAsia="Times New Roman" w:hAnsi="Cambria" w:cs="Segoe UI"/>
          <w:b/>
          <w:bCs/>
          <w:color w:val="242424"/>
          <w:shd w:val="clear" w:color="auto" w:fill="FFFFFF"/>
        </w:rPr>
        <w:t>FHI360/CSA KRAM- IKG /RFQ/22135/2022</w:t>
      </w:r>
    </w:p>
    <w:p w14:paraId="0B99B730" w14:textId="1AA27AAE" w:rsidR="00E91A61" w:rsidRPr="00B97096" w:rsidRDefault="00E91A61" w:rsidP="00E91A61">
      <w:pPr>
        <w:pStyle w:val="NormalWeb"/>
        <w:jc w:val="center"/>
        <w:rPr>
          <w:rFonts w:ascii="Cambria" w:hAnsi="Cambria"/>
        </w:rPr>
      </w:pPr>
    </w:p>
    <w:p w14:paraId="76D81117" w14:textId="77777777" w:rsidR="00974BED" w:rsidRPr="00B97096" w:rsidRDefault="00E91A61" w:rsidP="00E91A61">
      <w:pPr>
        <w:pStyle w:val="NormalWeb"/>
        <w:jc w:val="center"/>
        <w:rPr>
          <w:rFonts w:ascii="Cambria" w:hAnsi="Cambria" w:cs="Calibri"/>
          <w:sz w:val="22"/>
          <w:szCs w:val="22"/>
        </w:rPr>
      </w:pPr>
      <w:proofErr w:type="spellStart"/>
      <w:proofErr w:type="gramStart"/>
      <w:r w:rsidRPr="00B97096">
        <w:rPr>
          <w:rFonts w:ascii="Cambria" w:hAnsi="Cambria" w:cs="Calibri"/>
          <w:sz w:val="22"/>
          <w:szCs w:val="22"/>
        </w:rPr>
        <w:t>Address</w:t>
      </w:r>
      <w:proofErr w:type="spellEnd"/>
      <w:r w:rsidRPr="00B97096">
        <w:rPr>
          <w:rFonts w:ascii="Cambria" w:hAnsi="Cambria" w:cs="Calibri"/>
          <w:sz w:val="22"/>
          <w:szCs w:val="22"/>
        </w:rPr>
        <w:t>:</w:t>
      </w:r>
      <w:proofErr w:type="gramEnd"/>
      <w:r w:rsidRPr="00B97096">
        <w:rPr>
          <w:rFonts w:ascii="Cambria" w:hAnsi="Cambria" w:cs="Calibri"/>
          <w:sz w:val="22"/>
          <w:szCs w:val="22"/>
        </w:rPr>
        <w:t xml:space="preserve"> Tanit Business Center, Avenue Fleur de Lys, Les Berges du Lac 2,1053 </w:t>
      </w:r>
    </w:p>
    <w:p w14:paraId="1744CFBA" w14:textId="75395055" w:rsidR="00E91A61" w:rsidRPr="00B97096" w:rsidRDefault="00E91A61" w:rsidP="00E91A61">
      <w:pPr>
        <w:pStyle w:val="NormalWeb"/>
        <w:jc w:val="center"/>
        <w:rPr>
          <w:rFonts w:ascii="Cambria" w:hAnsi="Cambria" w:cs="Calibri"/>
          <w:sz w:val="22"/>
          <w:szCs w:val="22"/>
        </w:rPr>
      </w:pPr>
      <w:r w:rsidRPr="00B97096">
        <w:rPr>
          <w:rFonts w:ascii="Cambria" w:hAnsi="Cambria" w:cs="Calibri"/>
          <w:sz w:val="22"/>
          <w:szCs w:val="22"/>
        </w:rPr>
        <w:t>Tunis, Tunisia</w:t>
      </w:r>
    </w:p>
    <w:p w14:paraId="32CBB8DA" w14:textId="77777777" w:rsidR="00974BED" w:rsidRPr="00B97096" w:rsidRDefault="00974BED" w:rsidP="00E91A61">
      <w:pPr>
        <w:pStyle w:val="NormalWeb"/>
        <w:jc w:val="center"/>
        <w:rPr>
          <w:rFonts w:ascii="Cambria" w:hAnsi="Cambria" w:cs="Calibri"/>
          <w:sz w:val="22"/>
          <w:szCs w:val="22"/>
        </w:rPr>
      </w:pPr>
    </w:p>
    <w:tbl>
      <w:tblPr>
        <w:tblW w:w="837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3"/>
        <w:gridCol w:w="4307"/>
      </w:tblGrid>
      <w:tr w:rsidR="00E91A61" w:rsidRPr="00B97096" w14:paraId="112A0B0B" w14:textId="77777777" w:rsidTr="00E91A61">
        <w:trPr>
          <w:trHeight w:val="959"/>
        </w:trPr>
        <w:tc>
          <w:tcPr>
            <w:tcW w:w="4063" w:type="dxa"/>
            <w:vAlign w:val="center"/>
          </w:tcPr>
          <w:p w14:paraId="6394F6E4" w14:textId="7C07B291" w:rsidR="00E91A61" w:rsidRPr="00B97096" w:rsidRDefault="00E91A61" w:rsidP="00E91A61">
            <w:pPr>
              <w:pStyle w:val="TableParagraph"/>
              <w:spacing w:before="147"/>
              <w:ind w:left="0"/>
              <w:rPr>
                <w:rFonts w:ascii="Cambria" w:hAnsi="Cambria"/>
              </w:rPr>
            </w:pPr>
            <w:r w:rsidRPr="00B97096">
              <w:rPr>
                <w:rFonts w:ascii="Cambria" w:hAnsi="Cambria"/>
              </w:rPr>
              <w:t xml:space="preserve">  Service demandé :</w:t>
            </w:r>
          </w:p>
        </w:tc>
        <w:tc>
          <w:tcPr>
            <w:tcW w:w="4307" w:type="dxa"/>
            <w:vAlign w:val="center"/>
          </w:tcPr>
          <w:p w14:paraId="2D00C248" w14:textId="2F98B75B" w:rsidR="00E91A61" w:rsidRPr="00B97096" w:rsidRDefault="00AB300A" w:rsidP="00E91A61">
            <w:pPr>
              <w:pStyle w:val="TableParagraph"/>
              <w:spacing w:line="252" w:lineRule="auto"/>
              <w:ind w:left="110" w:right="291"/>
              <w:rPr>
                <w:rFonts w:ascii="Cambria" w:hAnsi="Cambria"/>
              </w:rPr>
            </w:pPr>
            <w:r>
              <w:rPr>
                <w:rFonts w:ascii="Cambria" w:hAnsi="Cambria"/>
              </w:rPr>
              <w:t>Fourniture</w:t>
            </w:r>
            <w:r w:rsidR="00C27512">
              <w:rPr>
                <w:rFonts w:ascii="Cambria" w:hAnsi="Cambria"/>
              </w:rPr>
              <w:t xml:space="preserve">, </w:t>
            </w:r>
            <w:r w:rsidR="00DD0EF8">
              <w:rPr>
                <w:rFonts w:ascii="Cambria" w:hAnsi="Cambria"/>
              </w:rPr>
              <w:t xml:space="preserve">pose </w:t>
            </w:r>
            <w:r w:rsidR="001E2021">
              <w:rPr>
                <w:rFonts w:ascii="Cambria" w:hAnsi="Cambria"/>
              </w:rPr>
              <w:t xml:space="preserve"> et installation </w:t>
            </w:r>
            <w:r w:rsidR="008F3611">
              <w:rPr>
                <w:rFonts w:ascii="Cambria" w:hAnsi="Cambria"/>
              </w:rPr>
              <w:t xml:space="preserve">des </w:t>
            </w:r>
            <w:r w:rsidR="00ED5C04">
              <w:rPr>
                <w:rFonts w:ascii="Cambria" w:hAnsi="Cambria"/>
              </w:rPr>
              <w:t>équipements</w:t>
            </w:r>
            <w:r w:rsidR="008F3611">
              <w:rPr>
                <w:rFonts w:ascii="Cambria" w:hAnsi="Cambria"/>
              </w:rPr>
              <w:t xml:space="preserve"> audiovisuelle</w:t>
            </w:r>
            <w:r w:rsidR="00501FE2">
              <w:rPr>
                <w:rFonts w:ascii="Cambria" w:hAnsi="Cambria"/>
              </w:rPr>
              <w:t xml:space="preserve"> au centre culturel de </w:t>
            </w:r>
            <w:proofErr w:type="spellStart"/>
            <w:r w:rsidR="00501FE2">
              <w:rPr>
                <w:rFonts w:ascii="Cambria" w:hAnsi="Cambria"/>
              </w:rPr>
              <w:t>Telept</w:t>
            </w:r>
            <w:proofErr w:type="spellEnd"/>
            <w:r w:rsidR="00501FE2">
              <w:rPr>
                <w:rFonts w:ascii="Cambria" w:hAnsi="Cambria"/>
              </w:rPr>
              <w:t xml:space="preserve"> et </w:t>
            </w:r>
            <w:r w:rsidR="00ED5C04">
              <w:rPr>
                <w:rFonts w:ascii="Cambria" w:hAnsi="Cambria"/>
              </w:rPr>
              <w:t xml:space="preserve">Maison des jeunes Ksar </w:t>
            </w:r>
            <w:r w:rsidR="008F3611">
              <w:rPr>
                <w:rFonts w:ascii="Cambria" w:hAnsi="Cambria"/>
              </w:rPr>
              <w:t xml:space="preserve"> </w:t>
            </w:r>
          </w:p>
        </w:tc>
      </w:tr>
      <w:tr w:rsidR="00E91A61" w:rsidRPr="00B97096" w14:paraId="7E30C647" w14:textId="77777777" w:rsidTr="00E91A61">
        <w:trPr>
          <w:trHeight w:val="440"/>
        </w:trPr>
        <w:tc>
          <w:tcPr>
            <w:tcW w:w="4063" w:type="dxa"/>
            <w:vAlign w:val="center"/>
          </w:tcPr>
          <w:p w14:paraId="14F65208" w14:textId="77777777" w:rsidR="00E91A61" w:rsidRPr="00B97096" w:rsidRDefault="00E91A61" w:rsidP="00E91A61">
            <w:pPr>
              <w:pStyle w:val="TableParagraph"/>
              <w:spacing w:before="46" w:line="257" w:lineRule="exact"/>
              <w:rPr>
                <w:rFonts w:ascii="Cambria" w:hAnsi="Cambria"/>
              </w:rPr>
            </w:pPr>
            <w:r w:rsidRPr="00B97096">
              <w:rPr>
                <w:rFonts w:ascii="Cambria" w:hAnsi="Cambria"/>
              </w:rPr>
              <w:t>Type de Contrat :</w:t>
            </w:r>
          </w:p>
        </w:tc>
        <w:tc>
          <w:tcPr>
            <w:tcW w:w="4307" w:type="dxa"/>
            <w:vAlign w:val="center"/>
          </w:tcPr>
          <w:p w14:paraId="48B5B6C0" w14:textId="77777777" w:rsidR="00E91A61" w:rsidRPr="00B97096" w:rsidRDefault="00E91A61" w:rsidP="00E91A61">
            <w:pPr>
              <w:pStyle w:val="TableParagraph"/>
              <w:spacing w:before="46" w:line="257" w:lineRule="exact"/>
              <w:ind w:left="110"/>
              <w:rPr>
                <w:rFonts w:ascii="Cambria" w:hAnsi="Cambria"/>
              </w:rPr>
            </w:pPr>
            <w:r w:rsidRPr="00B97096">
              <w:rPr>
                <w:rFonts w:ascii="Cambria" w:hAnsi="Cambria"/>
              </w:rPr>
              <w:t>Bon de commande</w:t>
            </w:r>
          </w:p>
        </w:tc>
      </w:tr>
      <w:tr w:rsidR="00E91A61" w:rsidRPr="00B97096" w14:paraId="374DFED0" w14:textId="77777777" w:rsidTr="00E91A61">
        <w:trPr>
          <w:trHeight w:val="592"/>
        </w:trPr>
        <w:tc>
          <w:tcPr>
            <w:tcW w:w="4063" w:type="dxa"/>
            <w:vAlign w:val="center"/>
          </w:tcPr>
          <w:p w14:paraId="30338C87" w14:textId="77777777" w:rsidR="00E91A61" w:rsidRPr="00B97096" w:rsidRDefault="00E91A61" w:rsidP="00E91A61">
            <w:pPr>
              <w:pStyle w:val="TableParagraph"/>
              <w:spacing w:before="140"/>
              <w:rPr>
                <w:rFonts w:ascii="Cambria" w:hAnsi="Cambria"/>
              </w:rPr>
            </w:pPr>
            <w:r w:rsidRPr="00B97096">
              <w:rPr>
                <w:rFonts w:ascii="Cambria" w:hAnsi="Cambria"/>
              </w:rPr>
              <w:t>Bailleur du fond :</w:t>
            </w:r>
          </w:p>
        </w:tc>
        <w:tc>
          <w:tcPr>
            <w:tcW w:w="4307" w:type="dxa"/>
            <w:vAlign w:val="center"/>
          </w:tcPr>
          <w:p w14:paraId="44A2DEE6" w14:textId="77777777" w:rsidR="00E91A61" w:rsidRPr="00B97096" w:rsidRDefault="00E91A61" w:rsidP="00E91A61">
            <w:pPr>
              <w:pStyle w:val="TableParagraph"/>
              <w:spacing w:line="256" w:lineRule="auto"/>
              <w:ind w:left="110" w:right="20"/>
              <w:rPr>
                <w:rFonts w:ascii="Cambria" w:hAnsi="Cambria"/>
              </w:rPr>
            </w:pPr>
            <w:r w:rsidRPr="00B97096">
              <w:rPr>
                <w:rFonts w:ascii="Cambria" w:hAnsi="Cambria"/>
              </w:rPr>
              <w:t xml:space="preserve">United States Agency for International </w:t>
            </w:r>
            <w:proofErr w:type="spellStart"/>
            <w:r w:rsidRPr="00B97096">
              <w:rPr>
                <w:rFonts w:ascii="Cambria" w:hAnsi="Cambria"/>
              </w:rPr>
              <w:t>Development</w:t>
            </w:r>
            <w:proofErr w:type="spellEnd"/>
            <w:r w:rsidRPr="00B97096">
              <w:rPr>
                <w:rFonts w:ascii="Cambria" w:hAnsi="Cambria"/>
              </w:rPr>
              <w:t xml:space="preserve"> (USAID)</w:t>
            </w:r>
          </w:p>
        </w:tc>
      </w:tr>
      <w:tr w:rsidR="00E91A61" w:rsidRPr="00B97096" w14:paraId="3EBBFCA6" w14:textId="77777777" w:rsidTr="00E91A61">
        <w:trPr>
          <w:trHeight w:val="477"/>
        </w:trPr>
        <w:tc>
          <w:tcPr>
            <w:tcW w:w="4063" w:type="dxa"/>
            <w:vAlign w:val="center"/>
          </w:tcPr>
          <w:p w14:paraId="4635428F" w14:textId="08EF73B0" w:rsidR="00E91A61" w:rsidRPr="00B97096" w:rsidRDefault="00974BED" w:rsidP="00974BED">
            <w:pPr>
              <w:pStyle w:val="TableParagraph"/>
              <w:spacing w:before="140"/>
              <w:ind w:left="0"/>
              <w:rPr>
                <w:rFonts w:ascii="Cambria" w:hAnsi="Cambria"/>
              </w:rPr>
            </w:pPr>
            <w:r w:rsidRPr="00B97096">
              <w:rPr>
                <w:rFonts w:ascii="Cambria" w:hAnsi="Cambria"/>
              </w:rPr>
              <w:t xml:space="preserve">  </w:t>
            </w:r>
            <w:r w:rsidR="00E91A61" w:rsidRPr="00B97096">
              <w:rPr>
                <w:rFonts w:ascii="Cambria" w:hAnsi="Cambria"/>
              </w:rPr>
              <w:t>Nom de Projet :</w:t>
            </w:r>
          </w:p>
        </w:tc>
        <w:tc>
          <w:tcPr>
            <w:tcW w:w="4307" w:type="dxa"/>
            <w:vAlign w:val="center"/>
          </w:tcPr>
          <w:p w14:paraId="04474F5B" w14:textId="77777777" w:rsidR="00E91A61" w:rsidRPr="00B97096" w:rsidRDefault="00E91A61" w:rsidP="00E91A61">
            <w:pPr>
              <w:pStyle w:val="TableParagraph"/>
              <w:spacing w:line="264" w:lineRule="exact"/>
              <w:ind w:left="110"/>
              <w:rPr>
                <w:rFonts w:ascii="Cambria" w:hAnsi="Cambria"/>
              </w:rPr>
            </w:pPr>
            <w:r w:rsidRPr="00B97096">
              <w:rPr>
                <w:rFonts w:ascii="Cambria" w:hAnsi="Cambria"/>
              </w:rPr>
              <w:t>Ma3an</w:t>
            </w:r>
          </w:p>
        </w:tc>
      </w:tr>
      <w:tr w:rsidR="00E91A61" w:rsidRPr="00B97096" w14:paraId="07F19067" w14:textId="77777777" w:rsidTr="00E91A61">
        <w:trPr>
          <w:trHeight w:val="318"/>
        </w:trPr>
        <w:tc>
          <w:tcPr>
            <w:tcW w:w="4063" w:type="dxa"/>
            <w:vAlign w:val="center"/>
          </w:tcPr>
          <w:p w14:paraId="4CD834AF" w14:textId="77777777" w:rsidR="00E91A61" w:rsidRPr="00B97096" w:rsidRDefault="00E91A61" w:rsidP="00E91A61">
            <w:pPr>
              <w:pStyle w:val="TableParagraph"/>
              <w:spacing w:before="41" w:line="257" w:lineRule="exact"/>
              <w:rPr>
                <w:rFonts w:ascii="Cambria" w:hAnsi="Cambria"/>
              </w:rPr>
            </w:pPr>
            <w:r w:rsidRPr="00B97096">
              <w:rPr>
                <w:rFonts w:ascii="Cambria" w:hAnsi="Cambria"/>
              </w:rPr>
              <w:t>Date de publication :</w:t>
            </w:r>
          </w:p>
        </w:tc>
        <w:tc>
          <w:tcPr>
            <w:tcW w:w="4307" w:type="dxa"/>
            <w:vAlign w:val="center"/>
          </w:tcPr>
          <w:p w14:paraId="1D6A0940" w14:textId="189E9639" w:rsidR="00E91A61" w:rsidRPr="00B97096" w:rsidRDefault="00E91A61" w:rsidP="00E91A61">
            <w:pPr>
              <w:pStyle w:val="TableParagraph"/>
              <w:spacing w:before="36" w:line="262" w:lineRule="exact"/>
              <w:ind w:left="110"/>
              <w:rPr>
                <w:rFonts w:ascii="Cambria" w:hAnsi="Cambria"/>
              </w:rPr>
            </w:pPr>
            <w:r w:rsidRPr="00B97096">
              <w:rPr>
                <w:rFonts w:ascii="Cambria" w:hAnsi="Cambria" w:cs="Calibri"/>
                <w:color w:val="000000"/>
                <w:shd w:val="clear" w:color="auto" w:fill="FFFFFF"/>
              </w:rPr>
              <w:t>0</w:t>
            </w:r>
            <w:r w:rsidR="00394AD9">
              <w:rPr>
                <w:rFonts w:ascii="Cambria" w:hAnsi="Cambria" w:cs="Calibri"/>
                <w:color w:val="000000"/>
                <w:shd w:val="clear" w:color="auto" w:fill="FFFFFF"/>
              </w:rPr>
              <w:t>4</w:t>
            </w:r>
            <w:r w:rsidRPr="00B97096">
              <w:rPr>
                <w:rFonts w:ascii="Cambria" w:hAnsi="Cambria" w:cs="Calibri"/>
                <w:color w:val="000000"/>
                <w:shd w:val="clear" w:color="auto" w:fill="FFFFFF"/>
              </w:rPr>
              <w:t>/</w:t>
            </w:r>
            <w:r w:rsidR="001E2021">
              <w:rPr>
                <w:rFonts w:ascii="Cambria" w:hAnsi="Cambria" w:cs="Calibri"/>
                <w:color w:val="000000"/>
                <w:shd w:val="clear" w:color="auto" w:fill="FFFFFF"/>
              </w:rPr>
              <w:t>27</w:t>
            </w:r>
            <w:r w:rsidRPr="00B97096">
              <w:rPr>
                <w:rFonts w:ascii="Cambria" w:hAnsi="Cambria" w:cs="Calibri"/>
                <w:color w:val="000000"/>
                <w:shd w:val="clear" w:color="auto" w:fill="FFFFFF"/>
              </w:rPr>
              <w:t>/2022</w:t>
            </w:r>
          </w:p>
        </w:tc>
      </w:tr>
      <w:tr w:rsidR="00E91A61" w:rsidRPr="00B97096" w14:paraId="022B2C10" w14:textId="77777777" w:rsidTr="00E91A61">
        <w:trPr>
          <w:trHeight w:val="366"/>
        </w:trPr>
        <w:tc>
          <w:tcPr>
            <w:tcW w:w="4063" w:type="dxa"/>
            <w:vAlign w:val="center"/>
          </w:tcPr>
          <w:p w14:paraId="593D8314" w14:textId="77777777" w:rsidR="00E91A61" w:rsidRPr="00B97096" w:rsidRDefault="00E91A61" w:rsidP="00E91A61">
            <w:pPr>
              <w:pStyle w:val="TableParagraph"/>
              <w:spacing w:before="68"/>
              <w:rPr>
                <w:rFonts w:ascii="Cambria" w:hAnsi="Cambria"/>
              </w:rPr>
            </w:pPr>
            <w:r w:rsidRPr="00B97096">
              <w:rPr>
                <w:rFonts w:ascii="Cambria" w:hAnsi="Cambria"/>
              </w:rPr>
              <w:t>Date des questions :</w:t>
            </w:r>
          </w:p>
        </w:tc>
        <w:tc>
          <w:tcPr>
            <w:tcW w:w="4307" w:type="dxa"/>
            <w:vAlign w:val="center"/>
          </w:tcPr>
          <w:p w14:paraId="27DA70EE" w14:textId="53F5C540" w:rsidR="00E91A61" w:rsidRPr="00B97096" w:rsidRDefault="00DD0EF8" w:rsidP="00E91A61">
            <w:pPr>
              <w:pStyle w:val="TableParagraph"/>
              <w:spacing w:before="39"/>
              <w:ind w:left="110"/>
              <w:rPr>
                <w:rFonts w:ascii="Cambria" w:hAnsi="Cambria"/>
              </w:rPr>
            </w:pPr>
            <w:r>
              <w:rPr>
                <w:rFonts w:ascii="Cambria" w:hAnsi="Cambria" w:cs="Calibri"/>
                <w:color w:val="000000"/>
                <w:shd w:val="clear" w:color="auto" w:fill="FFFFFF"/>
              </w:rPr>
              <w:t>04</w:t>
            </w:r>
            <w:r w:rsidR="00E91A61" w:rsidRPr="00B97096">
              <w:rPr>
                <w:rFonts w:ascii="Cambria" w:hAnsi="Cambria" w:cs="Calibri"/>
                <w:color w:val="000000"/>
                <w:shd w:val="clear" w:color="auto" w:fill="FFFFFF"/>
              </w:rPr>
              <w:t>/</w:t>
            </w:r>
            <w:r w:rsidR="001E2021">
              <w:rPr>
                <w:rFonts w:ascii="Cambria" w:hAnsi="Cambria" w:cs="Calibri"/>
                <w:color w:val="000000"/>
                <w:shd w:val="clear" w:color="auto" w:fill="FFFFFF"/>
              </w:rPr>
              <w:t>29</w:t>
            </w:r>
            <w:r w:rsidR="00E91A61" w:rsidRPr="00B97096">
              <w:rPr>
                <w:rFonts w:ascii="Cambria" w:hAnsi="Cambria" w:cs="Calibri"/>
                <w:color w:val="000000"/>
                <w:shd w:val="clear" w:color="auto" w:fill="FFFFFF"/>
              </w:rPr>
              <w:t>/2022</w:t>
            </w:r>
          </w:p>
        </w:tc>
      </w:tr>
      <w:tr w:rsidR="00E91A61" w:rsidRPr="00B97096" w14:paraId="6E8E09CD" w14:textId="77777777" w:rsidTr="00E91A61">
        <w:trPr>
          <w:trHeight w:val="364"/>
        </w:trPr>
        <w:tc>
          <w:tcPr>
            <w:tcW w:w="4063" w:type="dxa"/>
            <w:vAlign w:val="center"/>
          </w:tcPr>
          <w:p w14:paraId="4D460DDF" w14:textId="77777777" w:rsidR="00E91A61" w:rsidRPr="00B97096" w:rsidRDefault="00E91A61" w:rsidP="00E91A61">
            <w:pPr>
              <w:pStyle w:val="TableParagraph"/>
              <w:spacing w:before="65"/>
              <w:rPr>
                <w:rFonts w:ascii="Cambria" w:hAnsi="Cambria"/>
              </w:rPr>
            </w:pPr>
            <w:r w:rsidRPr="00B97096">
              <w:rPr>
                <w:rFonts w:ascii="Cambria" w:hAnsi="Cambria"/>
              </w:rPr>
              <w:t>Date butoir de soumission :</w:t>
            </w:r>
          </w:p>
        </w:tc>
        <w:tc>
          <w:tcPr>
            <w:tcW w:w="4307" w:type="dxa"/>
            <w:vAlign w:val="center"/>
          </w:tcPr>
          <w:p w14:paraId="138EF65D" w14:textId="67211B60" w:rsidR="00E91A61" w:rsidRPr="00B97096" w:rsidRDefault="00E91A61" w:rsidP="00E91A61">
            <w:pPr>
              <w:pStyle w:val="TableParagraph"/>
              <w:spacing w:before="36"/>
              <w:ind w:left="110"/>
              <w:rPr>
                <w:rFonts w:ascii="Cambria" w:hAnsi="Cambria"/>
              </w:rPr>
            </w:pPr>
            <w:r w:rsidRPr="00B97096">
              <w:rPr>
                <w:rFonts w:ascii="Cambria" w:hAnsi="Cambria"/>
              </w:rPr>
              <w:t>2</w:t>
            </w:r>
            <w:r w:rsidR="00DD0EF8">
              <w:rPr>
                <w:rFonts w:ascii="Cambria" w:hAnsi="Cambria"/>
              </w:rPr>
              <w:t>0</w:t>
            </w:r>
            <w:r w:rsidRPr="00B97096">
              <w:rPr>
                <w:rFonts w:ascii="Cambria" w:hAnsi="Cambria"/>
              </w:rPr>
              <w:t xml:space="preserve"> Ma</w:t>
            </w:r>
            <w:r w:rsidR="00DD0EF8">
              <w:rPr>
                <w:rFonts w:ascii="Cambria" w:hAnsi="Cambria"/>
              </w:rPr>
              <w:t>y</w:t>
            </w:r>
            <w:r w:rsidRPr="00B97096">
              <w:rPr>
                <w:rFonts w:ascii="Cambria" w:hAnsi="Cambria"/>
              </w:rPr>
              <w:t xml:space="preserve"> 2022</w:t>
            </w:r>
          </w:p>
        </w:tc>
      </w:tr>
      <w:tr w:rsidR="00E91A61" w:rsidRPr="00B97096" w14:paraId="16245107" w14:textId="77777777" w:rsidTr="00E91A61">
        <w:trPr>
          <w:trHeight w:val="362"/>
        </w:trPr>
        <w:tc>
          <w:tcPr>
            <w:tcW w:w="4063" w:type="dxa"/>
            <w:vAlign w:val="center"/>
          </w:tcPr>
          <w:p w14:paraId="5A1AEA44" w14:textId="77777777" w:rsidR="00E91A61" w:rsidRPr="00B97096" w:rsidRDefault="00E91A61" w:rsidP="00E91A61">
            <w:pPr>
              <w:pStyle w:val="TableParagraph"/>
              <w:spacing w:before="65"/>
              <w:rPr>
                <w:rFonts w:ascii="Cambria" w:hAnsi="Cambria"/>
              </w:rPr>
            </w:pPr>
            <w:r w:rsidRPr="00B97096">
              <w:rPr>
                <w:rFonts w:ascii="Cambria" w:hAnsi="Cambria"/>
              </w:rPr>
              <w:t>Attribution du contrat</w:t>
            </w:r>
          </w:p>
        </w:tc>
        <w:tc>
          <w:tcPr>
            <w:tcW w:w="4307" w:type="dxa"/>
            <w:vAlign w:val="center"/>
          </w:tcPr>
          <w:p w14:paraId="559A2904" w14:textId="31CBF31D" w:rsidR="00E91A61" w:rsidRPr="00B97096" w:rsidRDefault="00394AD9" w:rsidP="00E91A61">
            <w:pPr>
              <w:pStyle w:val="TableParagraph"/>
              <w:spacing w:before="60"/>
              <w:ind w:left="110"/>
              <w:rPr>
                <w:rFonts w:ascii="Cambria" w:hAnsi="Cambria"/>
              </w:rPr>
            </w:pPr>
            <w:r>
              <w:rPr>
                <w:rFonts w:ascii="Cambria" w:hAnsi="Cambria"/>
              </w:rPr>
              <w:t>May</w:t>
            </w:r>
            <w:r w:rsidR="00E91A61" w:rsidRPr="00B97096">
              <w:rPr>
                <w:rFonts w:ascii="Cambria" w:hAnsi="Cambria"/>
              </w:rPr>
              <w:t xml:space="preserve"> 2022</w:t>
            </w:r>
          </w:p>
        </w:tc>
      </w:tr>
      <w:tr w:rsidR="00E91A61" w:rsidRPr="00B97096" w14:paraId="33C42966" w14:textId="77777777" w:rsidTr="00E91A61">
        <w:trPr>
          <w:trHeight w:val="424"/>
        </w:trPr>
        <w:tc>
          <w:tcPr>
            <w:tcW w:w="4063" w:type="dxa"/>
            <w:vAlign w:val="center"/>
          </w:tcPr>
          <w:p w14:paraId="0A453377" w14:textId="77777777" w:rsidR="00E91A61" w:rsidRPr="00B97096" w:rsidRDefault="00E91A61" w:rsidP="00E91A61">
            <w:pPr>
              <w:pStyle w:val="TableParagraph"/>
              <w:spacing w:before="104"/>
              <w:rPr>
                <w:rFonts w:ascii="Cambria" w:hAnsi="Cambria"/>
              </w:rPr>
            </w:pPr>
            <w:r w:rsidRPr="00B97096">
              <w:rPr>
                <w:rFonts w:ascii="Cambria" w:hAnsi="Cambria"/>
              </w:rPr>
              <w:t xml:space="preserve">Adresse </w:t>
            </w:r>
            <w:proofErr w:type="gramStart"/>
            <w:r w:rsidRPr="00B97096">
              <w:rPr>
                <w:rFonts w:ascii="Cambria" w:hAnsi="Cambria"/>
              </w:rPr>
              <w:t>email</w:t>
            </w:r>
            <w:proofErr w:type="gramEnd"/>
            <w:r w:rsidRPr="00B97096">
              <w:rPr>
                <w:rFonts w:ascii="Cambria" w:hAnsi="Cambria"/>
              </w:rPr>
              <w:t xml:space="preserve"> :</w:t>
            </w:r>
          </w:p>
        </w:tc>
        <w:tc>
          <w:tcPr>
            <w:tcW w:w="4307" w:type="dxa"/>
            <w:vAlign w:val="center"/>
          </w:tcPr>
          <w:p w14:paraId="1BD41F5E" w14:textId="77777777" w:rsidR="00E91A61" w:rsidRPr="00B97096" w:rsidRDefault="005E7CB8" w:rsidP="00E91A61">
            <w:pPr>
              <w:pStyle w:val="TableParagraph"/>
              <w:spacing w:before="104"/>
              <w:ind w:left="4"/>
              <w:rPr>
                <w:rFonts w:ascii="Cambria" w:hAnsi="Cambria"/>
              </w:rPr>
            </w:pPr>
            <w:hyperlink r:id="rId8">
              <w:r w:rsidR="00E91A61" w:rsidRPr="00B97096">
                <w:rPr>
                  <w:rFonts w:ascii="Cambria" w:hAnsi="Cambria"/>
                  <w:color w:val="0000FF"/>
                  <w:u w:val="single" w:color="0000FF"/>
                </w:rPr>
                <w:t>tunisprocurement@fhi360.org</w:t>
              </w:r>
            </w:hyperlink>
          </w:p>
        </w:tc>
      </w:tr>
    </w:tbl>
    <w:p w14:paraId="300A25C8" w14:textId="67C07354" w:rsidR="00BF6B27" w:rsidRPr="00B97096" w:rsidRDefault="005E7CB8">
      <w:pPr>
        <w:rPr>
          <w:rFonts w:ascii="Cambria" w:hAnsi="Cambria"/>
        </w:rPr>
      </w:pPr>
    </w:p>
    <w:tbl>
      <w:tblPr>
        <w:tblStyle w:val="TableGrid"/>
        <w:tblW w:w="0" w:type="auto"/>
        <w:tblInd w:w="445" w:type="dxa"/>
        <w:tblLook w:val="04A0" w:firstRow="1" w:lastRow="0" w:firstColumn="1" w:lastColumn="0" w:noHBand="0" w:noVBand="1"/>
      </w:tblPr>
      <w:tblGrid>
        <w:gridCol w:w="8370"/>
      </w:tblGrid>
      <w:tr w:rsidR="00974BED" w:rsidRPr="00B97096" w14:paraId="1B4AB756" w14:textId="77777777" w:rsidTr="00974BED">
        <w:tc>
          <w:tcPr>
            <w:tcW w:w="8370" w:type="dxa"/>
          </w:tcPr>
          <w:p w14:paraId="1C0C349A" w14:textId="56638EC8" w:rsidR="00974BED" w:rsidRPr="00B97096" w:rsidRDefault="00EA1AAA">
            <w:pPr>
              <w:rPr>
                <w:rFonts w:ascii="Cambria" w:hAnsi="Cambria"/>
              </w:rPr>
            </w:pPr>
            <w:r>
              <w:rPr>
                <w:rFonts w:ascii="Cambria" w:hAnsi="Cambria"/>
              </w:rPr>
              <w:t>M</w:t>
            </w:r>
            <w:r w:rsidRPr="00EA1AAA">
              <w:rPr>
                <w:rFonts w:ascii="Cambria" w:hAnsi="Cambria"/>
              </w:rPr>
              <w:t xml:space="preserve">éthode de </w:t>
            </w:r>
            <w:proofErr w:type="gramStart"/>
            <w:r w:rsidRPr="00EA1AAA">
              <w:rPr>
                <w:rFonts w:ascii="Cambria" w:hAnsi="Cambria"/>
              </w:rPr>
              <w:t>soumission</w:t>
            </w:r>
            <w:r>
              <w:rPr>
                <w:rFonts w:ascii="Cambria" w:hAnsi="Cambria"/>
              </w:rPr>
              <w:t>:</w:t>
            </w:r>
            <w:proofErr w:type="gramEnd"/>
          </w:p>
        </w:tc>
      </w:tr>
      <w:tr w:rsidR="00974BED" w:rsidRPr="00B97096" w14:paraId="6353A549" w14:textId="77777777" w:rsidTr="00974BED">
        <w:trPr>
          <w:trHeight w:val="737"/>
        </w:trPr>
        <w:tc>
          <w:tcPr>
            <w:tcW w:w="8370" w:type="dxa"/>
            <w:vAlign w:val="center"/>
          </w:tcPr>
          <w:p w14:paraId="1C682B59" w14:textId="4A0D698D" w:rsidR="00974BED" w:rsidRPr="00B97096" w:rsidRDefault="00EA1AAA" w:rsidP="00974BED">
            <w:pPr>
              <w:rPr>
                <w:rFonts w:ascii="Cambria" w:hAnsi="Cambria"/>
              </w:rPr>
            </w:pPr>
            <w:r w:rsidRPr="00EA1AAA">
              <w:rPr>
                <w:rFonts w:ascii="Cambria" w:hAnsi="Cambria"/>
              </w:rPr>
              <w:t xml:space="preserve">Répondez par </w:t>
            </w:r>
            <w:proofErr w:type="gramStart"/>
            <w:r w:rsidRPr="00EA1AAA">
              <w:rPr>
                <w:rFonts w:ascii="Cambria" w:hAnsi="Cambria"/>
              </w:rPr>
              <w:t>e-mail</w:t>
            </w:r>
            <w:proofErr w:type="gramEnd"/>
            <w:r w:rsidRPr="00EA1AAA">
              <w:rPr>
                <w:rFonts w:ascii="Cambria" w:hAnsi="Cambria"/>
              </w:rPr>
              <w:t xml:space="preserve"> avec des documents joints au format MS Word/Excel et </w:t>
            </w:r>
            <w:proofErr w:type="spellStart"/>
            <w:r w:rsidRPr="00EA1AAA">
              <w:rPr>
                <w:rFonts w:ascii="Cambria" w:hAnsi="Cambria"/>
              </w:rPr>
              <w:t>pdf</w:t>
            </w:r>
            <w:proofErr w:type="spellEnd"/>
            <w:r w:rsidRPr="00EA1AAA">
              <w:rPr>
                <w:rFonts w:ascii="Cambria" w:hAnsi="Cambria"/>
              </w:rPr>
              <w:t>. L’enchérisseur s’engage à maintenir les prix dans sa firme d’offre pendant 90 jours</w:t>
            </w:r>
          </w:p>
        </w:tc>
      </w:tr>
    </w:tbl>
    <w:p w14:paraId="5D1546B7" w14:textId="0919C7C8" w:rsidR="00974BED" w:rsidRPr="00B97096" w:rsidRDefault="00974BED">
      <w:pPr>
        <w:rPr>
          <w:rFonts w:ascii="Cambria" w:hAnsi="Cambria"/>
        </w:rPr>
      </w:pPr>
    </w:p>
    <w:p w14:paraId="3D120897" w14:textId="27122CCE" w:rsidR="00974BED" w:rsidRPr="00B97096" w:rsidRDefault="00C708A2" w:rsidP="00C708A2">
      <w:pPr>
        <w:ind w:firstLine="360"/>
        <w:rPr>
          <w:rFonts w:ascii="Cambria" w:hAnsi="Cambria"/>
        </w:rPr>
      </w:pPr>
      <w:r>
        <w:rPr>
          <w:rFonts w:ascii="Cambria" w:hAnsi="Cambria"/>
        </w:rPr>
        <w:t>Annexes</w:t>
      </w:r>
      <w:r w:rsidR="00974BED" w:rsidRPr="00B97096">
        <w:rPr>
          <w:rFonts w:ascii="Cambria" w:hAnsi="Cambria"/>
        </w:rPr>
        <w:t xml:space="preserve"> d</w:t>
      </w:r>
      <w:r>
        <w:rPr>
          <w:rFonts w:ascii="Cambria" w:hAnsi="Cambria"/>
        </w:rPr>
        <w:t>u</w:t>
      </w:r>
      <w:r w:rsidR="00974BED" w:rsidRPr="00B97096">
        <w:rPr>
          <w:rFonts w:ascii="Cambria" w:hAnsi="Cambria"/>
        </w:rPr>
        <w:t xml:space="preserve"> </w:t>
      </w:r>
      <w:proofErr w:type="gramStart"/>
      <w:r w:rsidR="00974BED" w:rsidRPr="00B97096">
        <w:rPr>
          <w:rFonts w:ascii="Cambria" w:hAnsi="Cambria"/>
        </w:rPr>
        <w:t>RFQ:</w:t>
      </w:r>
      <w:proofErr w:type="gramEnd"/>
    </w:p>
    <w:p w14:paraId="7DCDDED8" w14:textId="5DEB0FD5" w:rsidR="00974BED" w:rsidRPr="00B97096" w:rsidRDefault="00974BED">
      <w:pPr>
        <w:rPr>
          <w:rFonts w:ascii="Cambria" w:hAnsi="Cambria"/>
        </w:rPr>
      </w:pPr>
    </w:p>
    <w:p w14:paraId="1DCB58E4" w14:textId="36F589E9" w:rsidR="00974BED" w:rsidRPr="00B97096" w:rsidRDefault="00C708A2" w:rsidP="00974BED">
      <w:pPr>
        <w:pStyle w:val="ListParagraph"/>
        <w:numPr>
          <w:ilvl w:val="0"/>
          <w:numId w:val="1"/>
        </w:numPr>
        <w:rPr>
          <w:rFonts w:ascii="Cambria" w:hAnsi="Cambria"/>
        </w:rPr>
      </w:pPr>
      <w:r>
        <w:rPr>
          <w:rFonts w:ascii="Cambria" w:hAnsi="Cambria"/>
        </w:rPr>
        <w:t>Annex</w:t>
      </w:r>
      <w:r w:rsidR="00974BED" w:rsidRPr="00B97096">
        <w:rPr>
          <w:rFonts w:ascii="Cambria" w:hAnsi="Cambria"/>
        </w:rPr>
        <w:t xml:space="preserve"> “A” </w:t>
      </w:r>
      <w:r w:rsidR="00252FB7" w:rsidRPr="00B97096">
        <w:rPr>
          <w:rFonts w:ascii="Cambria" w:hAnsi="Cambria"/>
        </w:rPr>
        <w:t>–</w:t>
      </w:r>
      <w:r w:rsidR="00974BED" w:rsidRPr="00B97096">
        <w:rPr>
          <w:rFonts w:ascii="Cambria" w:hAnsi="Cambria"/>
        </w:rPr>
        <w:t xml:space="preserve"> </w:t>
      </w:r>
      <w:r w:rsidR="00322AA5" w:rsidRPr="00B97096">
        <w:rPr>
          <w:rFonts w:ascii="Cambria" w:hAnsi="Cambria"/>
        </w:rPr>
        <w:t>Scope of Work</w:t>
      </w:r>
    </w:p>
    <w:p w14:paraId="6376F1FB" w14:textId="71746134" w:rsidR="00252FB7" w:rsidRPr="00B97096" w:rsidRDefault="00C708A2" w:rsidP="00974BED">
      <w:pPr>
        <w:pStyle w:val="ListParagraph"/>
        <w:numPr>
          <w:ilvl w:val="0"/>
          <w:numId w:val="1"/>
        </w:numPr>
        <w:rPr>
          <w:rFonts w:ascii="Cambria" w:hAnsi="Cambria"/>
        </w:rPr>
      </w:pPr>
      <w:r>
        <w:rPr>
          <w:rFonts w:ascii="Cambria" w:hAnsi="Cambria"/>
        </w:rPr>
        <w:t>Annex</w:t>
      </w:r>
      <w:r w:rsidR="00252FB7" w:rsidRPr="00B97096">
        <w:rPr>
          <w:rFonts w:ascii="Cambria" w:hAnsi="Cambria"/>
        </w:rPr>
        <w:t xml:space="preserve"> “B” – Formulaire de Fournisseur</w:t>
      </w:r>
    </w:p>
    <w:p w14:paraId="4875CF23" w14:textId="74443132" w:rsidR="00B435E2" w:rsidRPr="00B97096" w:rsidRDefault="00C708A2" w:rsidP="00974BED">
      <w:pPr>
        <w:pStyle w:val="ListParagraph"/>
        <w:numPr>
          <w:ilvl w:val="0"/>
          <w:numId w:val="1"/>
        </w:numPr>
        <w:rPr>
          <w:rFonts w:ascii="Cambria" w:hAnsi="Cambria"/>
        </w:rPr>
      </w:pPr>
      <w:r>
        <w:rPr>
          <w:rFonts w:ascii="Cambria" w:hAnsi="Cambria"/>
        </w:rPr>
        <w:t>Annex</w:t>
      </w:r>
      <w:r w:rsidR="00B435E2" w:rsidRPr="00B97096">
        <w:rPr>
          <w:rFonts w:ascii="Cambria" w:hAnsi="Cambria"/>
        </w:rPr>
        <w:t xml:space="preserve"> “C” – Devis </w:t>
      </w:r>
    </w:p>
    <w:p w14:paraId="391FCFCE" w14:textId="01F84E3D" w:rsidR="00252FB7" w:rsidRPr="00B97096" w:rsidRDefault="00C708A2" w:rsidP="00974BED">
      <w:pPr>
        <w:pStyle w:val="ListParagraph"/>
        <w:numPr>
          <w:ilvl w:val="0"/>
          <w:numId w:val="1"/>
        </w:numPr>
        <w:rPr>
          <w:rFonts w:ascii="Cambria" w:hAnsi="Cambria"/>
        </w:rPr>
      </w:pPr>
      <w:r>
        <w:rPr>
          <w:rFonts w:ascii="Cambria" w:hAnsi="Cambria"/>
        </w:rPr>
        <w:t>Annex</w:t>
      </w:r>
      <w:r w:rsidR="00252FB7" w:rsidRPr="00B97096">
        <w:rPr>
          <w:rFonts w:ascii="Cambria" w:hAnsi="Cambria"/>
        </w:rPr>
        <w:t xml:space="preserve"> “</w:t>
      </w:r>
      <w:r w:rsidR="00B435E2" w:rsidRPr="00B97096">
        <w:rPr>
          <w:rFonts w:ascii="Cambria" w:hAnsi="Cambria"/>
        </w:rPr>
        <w:t>D”- I</w:t>
      </w:r>
      <w:r w:rsidR="00252FB7" w:rsidRPr="00B97096">
        <w:rPr>
          <w:rFonts w:ascii="Cambria" w:hAnsi="Cambria"/>
        </w:rPr>
        <w:t xml:space="preserve">nstructions to </w:t>
      </w:r>
      <w:proofErr w:type="spellStart"/>
      <w:r w:rsidR="00252FB7" w:rsidRPr="00B97096">
        <w:rPr>
          <w:rFonts w:ascii="Cambria" w:hAnsi="Cambria"/>
        </w:rPr>
        <w:t>Bidders</w:t>
      </w:r>
      <w:proofErr w:type="spellEnd"/>
    </w:p>
    <w:p w14:paraId="52F30D20" w14:textId="07A24F36" w:rsidR="00252FB7" w:rsidRPr="00B97096" w:rsidRDefault="00252FB7" w:rsidP="00252FB7">
      <w:pPr>
        <w:rPr>
          <w:rFonts w:ascii="Cambria" w:hAnsi="Cambria"/>
        </w:rPr>
      </w:pPr>
    </w:p>
    <w:p w14:paraId="26A3E9CF" w14:textId="77777777" w:rsidR="00322AA5" w:rsidRPr="00B97096" w:rsidRDefault="00322AA5">
      <w:pPr>
        <w:rPr>
          <w:rFonts w:ascii="Cambria" w:hAnsi="Cambria"/>
        </w:rPr>
      </w:pPr>
      <w:r w:rsidRPr="00B97096">
        <w:rPr>
          <w:rFonts w:ascii="Cambria" w:hAnsi="Cambria"/>
        </w:rPr>
        <w:br w:type="page"/>
      </w:r>
    </w:p>
    <w:p w14:paraId="769C3D3E" w14:textId="5051971F" w:rsidR="00322AA5" w:rsidRPr="00C708A2" w:rsidRDefault="00C708A2" w:rsidP="00322AA5">
      <w:pPr>
        <w:jc w:val="center"/>
        <w:rPr>
          <w:rFonts w:ascii="Cambria" w:hAnsi="Cambria"/>
          <w:b/>
          <w:bCs/>
          <w:sz w:val="28"/>
          <w:szCs w:val="28"/>
        </w:rPr>
      </w:pPr>
      <w:r>
        <w:rPr>
          <w:rFonts w:ascii="Cambria" w:hAnsi="Cambria"/>
          <w:b/>
          <w:bCs/>
          <w:sz w:val="28"/>
          <w:szCs w:val="28"/>
        </w:rPr>
        <w:lastRenderedPageBreak/>
        <w:t>Annex</w:t>
      </w:r>
      <w:r w:rsidR="00322AA5" w:rsidRPr="00C708A2">
        <w:rPr>
          <w:rFonts w:ascii="Cambria" w:hAnsi="Cambria"/>
          <w:b/>
          <w:bCs/>
          <w:sz w:val="28"/>
          <w:szCs w:val="28"/>
        </w:rPr>
        <w:t xml:space="preserve"> A – </w:t>
      </w:r>
      <w:r w:rsidRPr="00C708A2">
        <w:rPr>
          <w:rFonts w:ascii="Cambria" w:hAnsi="Cambria"/>
          <w:b/>
          <w:bCs/>
          <w:sz w:val="28"/>
          <w:szCs w:val="28"/>
        </w:rPr>
        <w:t>Portée des Travaux</w:t>
      </w:r>
    </w:p>
    <w:p w14:paraId="3E70F2A1" w14:textId="77777777" w:rsidR="00322AA5" w:rsidRPr="00B97096" w:rsidRDefault="00322AA5" w:rsidP="00252FB7">
      <w:pPr>
        <w:rPr>
          <w:rFonts w:ascii="Cambria" w:hAnsi="Cambria"/>
        </w:rPr>
      </w:pPr>
    </w:p>
    <w:p w14:paraId="7D70E8A6" w14:textId="77777777" w:rsidR="00322AA5" w:rsidRPr="00B97096" w:rsidRDefault="00322AA5" w:rsidP="00322AA5">
      <w:pPr>
        <w:pStyle w:val="BodyText"/>
        <w:spacing w:before="2"/>
        <w:jc w:val="center"/>
        <w:rPr>
          <w:rFonts w:ascii="Cambria" w:hAnsi="Cambria"/>
          <w:b/>
          <w:sz w:val="30"/>
        </w:rPr>
      </w:pPr>
    </w:p>
    <w:p w14:paraId="6F9A3671" w14:textId="77777777" w:rsidR="00322AA5" w:rsidRPr="00EA1AAA" w:rsidRDefault="00322AA5" w:rsidP="00322AA5">
      <w:pPr>
        <w:pStyle w:val="Heading2"/>
        <w:ind w:left="227"/>
        <w:rPr>
          <w:rFonts w:ascii="Cambria" w:hAnsi="Cambria"/>
        </w:rPr>
      </w:pPr>
      <w:r w:rsidRPr="00EA1AAA">
        <w:rPr>
          <w:rFonts w:ascii="Cambria" w:hAnsi="Cambria"/>
        </w:rPr>
        <w:t>Organisation</w:t>
      </w:r>
    </w:p>
    <w:p w14:paraId="0A277CEC" w14:textId="77777777" w:rsidR="00322AA5" w:rsidRPr="00B97096" w:rsidRDefault="00322AA5" w:rsidP="00EA1AAA">
      <w:pPr>
        <w:pStyle w:val="BodyText"/>
        <w:spacing w:before="18" w:line="276" w:lineRule="auto"/>
        <w:ind w:left="227" w:right="20"/>
        <w:jc w:val="both"/>
        <w:rPr>
          <w:rFonts w:ascii="Cambria" w:hAnsi="Cambria"/>
        </w:rPr>
      </w:pPr>
      <w:r w:rsidRPr="00B97096">
        <w:rPr>
          <w:rFonts w:ascii="Cambria" w:hAnsi="Cambria"/>
        </w:rPr>
        <w:t>FHI 360 est une organisation de développement humain à but non lucratif qui est présente dans plus de 70 pays et qui compte sur l’appui de plus de 4500 collaborateurs. Depuis sa création en 1971, FHI 360 a su se positionner comme acteur en matière de développement international, notamment dans les secteurs de la santé, de l’éducation, de la nutrition, de l’environnement, le développement économique, de la société civile, de l’égalité des</w:t>
      </w:r>
    </w:p>
    <w:p w14:paraId="27F0248E" w14:textId="77777777" w:rsidR="00322AA5" w:rsidRPr="00B97096" w:rsidRDefault="00322AA5" w:rsidP="00EA1AAA">
      <w:pPr>
        <w:pStyle w:val="BodyText"/>
        <w:spacing w:line="276" w:lineRule="auto"/>
        <w:ind w:left="227" w:right="20"/>
        <w:jc w:val="both"/>
        <w:rPr>
          <w:rFonts w:ascii="Cambria" w:hAnsi="Cambria"/>
        </w:rPr>
      </w:pPr>
      <w:proofErr w:type="gramStart"/>
      <w:r w:rsidRPr="00B97096">
        <w:rPr>
          <w:rFonts w:ascii="Cambria" w:hAnsi="Cambria"/>
        </w:rPr>
        <w:t>genres</w:t>
      </w:r>
      <w:proofErr w:type="gramEnd"/>
      <w:r w:rsidRPr="00B97096">
        <w:rPr>
          <w:rFonts w:ascii="Cambria" w:hAnsi="Cambria"/>
        </w:rPr>
        <w:t>, de la jeunesse ainsi que de la recherche et des technologies.</w:t>
      </w:r>
    </w:p>
    <w:p w14:paraId="42B7259E" w14:textId="77777777" w:rsidR="00322AA5" w:rsidRPr="00B97096" w:rsidRDefault="00322AA5" w:rsidP="00EA1AAA">
      <w:pPr>
        <w:pStyle w:val="BodyText"/>
        <w:spacing w:before="9" w:line="276" w:lineRule="auto"/>
        <w:ind w:left="220" w:right="647"/>
        <w:jc w:val="both"/>
        <w:rPr>
          <w:rFonts w:ascii="Cambria" w:hAnsi="Cambria"/>
        </w:rPr>
      </w:pPr>
    </w:p>
    <w:p w14:paraId="072AE390" w14:textId="77777777" w:rsidR="00322AA5" w:rsidRPr="00B97096" w:rsidRDefault="00322AA5" w:rsidP="00EA1AAA">
      <w:pPr>
        <w:pStyle w:val="BodyText"/>
        <w:spacing w:before="9" w:line="276" w:lineRule="auto"/>
        <w:ind w:left="220" w:right="20"/>
        <w:jc w:val="both"/>
        <w:rPr>
          <w:rFonts w:ascii="Cambria" w:hAnsi="Cambria"/>
        </w:rPr>
      </w:pPr>
      <w:r w:rsidRPr="00B97096">
        <w:rPr>
          <w:rFonts w:ascii="Cambria" w:hAnsi="Cambria"/>
        </w:rPr>
        <w:t>Dans le cadre son projet Ma3an qui vise plusieurs communautés qui compte plusieurs sites nécessitent des travaux de réaménagement :</w:t>
      </w:r>
    </w:p>
    <w:p w14:paraId="1368B187" w14:textId="77777777" w:rsidR="00322AA5" w:rsidRPr="00B97096" w:rsidRDefault="00322AA5" w:rsidP="00322AA5">
      <w:pPr>
        <w:pStyle w:val="BodyText"/>
        <w:spacing w:before="3"/>
        <w:rPr>
          <w:rFonts w:ascii="Cambria" w:hAnsi="Cambria"/>
          <w:sz w:val="23"/>
        </w:rPr>
      </w:pPr>
    </w:p>
    <w:p w14:paraId="326F53F2" w14:textId="77777777" w:rsidR="00322AA5" w:rsidRPr="00B97096" w:rsidRDefault="00322AA5" w:rsidP="00322AA5">
      <w:pPr>
        <w:pStyle w:val="BodyText"/>
        <w:spacing w:before="3"/>
        <w:rPr>
          <w:rFonts w:ascii="Cambria" w:hAnsi="Cambria"/>
          <w:sz w:val="15"/>
        </w:rPr>
      </w:pPr>
    </w:p>
    <w:p w14:paraId="73F444D3" w14:textId="77777777" w:rsidR="00322AA5" w:rsidRPr="00EA1AAA" w:rsidRDefault="00322AA5" w:rsidP="00322AA5">
      <w:pPr>
        <w:pStyle w:val="Heading2"/>
        <w:spacing w:before="52"/>
        <w:rPr>
          <w:rFonts w:ascii="Cambria" w:hAnsi="Cambria"/>
        </w:rPr>
      </w:pPr>
      <w:r w:rsidRPr="00EA1AAA">
        <w:rPr>
          <w:rFonts w:ascii="Cambria" w:hAnsi="Cambria"/>
        </w:rPr>
        <w:t>Type d’intervention :</w:t>
      </w:r>
    </w:p>
    <w:p w14:paraId="7D0151A7" w14:textId="77777777" w:rsidR="00322AA5" w:rsidRPr="00B97096" w:rsidRDefault="00322AA5" w:rsidP="00322AA5">
      <w:pPr>
        <w:pStyle w:val="BodyText"/>
        <w:spacing w:before="2"/>
        <w:rPr>
          <w:rFonts w:ascii="Cambria" w:hAnsi="Cambria"/>
          <w:b/>
          <w:sz w:val="14"/>
        </w:rPr>
      </w:pP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5765"/>
      </w:tblGrid>
      <w:tr w:rsidR="00322AA5" w:rsidRPr="00B97096" w14:paraId="17F43866" w14:textId="77777777" w:rsidTr="00322AA5">
        <w:trPr>
          <w:trHeight w:val="246"/>
          <w:jc w:val="center"/>
        </w:trPr>
        <w:tc>
          <w:tcPr>
            <w:tcW w:w="3055" w:type="dxa"/>
            <w:shd w:val="clear" w:color="auto" w:fill="BEBEBE"/>
          </w:tcPr>
          <w:p w14:paraId="36A66F60" w14:textId="77777777" w:rsidR="00322AA5" w:rsidRPr="00B97096" w:rsidRDefault="00322AA5" w:rsidP="00580E43">
            <w:pPr>
              <w:pStyle w:val="TableParagraph"/>
              <w:spacing w:before="6" w:line="220" w:lineRule="exact"/>
              <w:ind w:left="627" w:right="618"/>
              <w:jc w:val="center"/>
              <w:rPr>
                <w:rFonts w:ascii="Cambria" w:hAnsi="Cambria"/>
                <w:b/>
                <w:sz w:val="20"/>
              </w:rPr>
            </w:pPr>
            <w:r w:rsidRPr="00B97096">
              <w:rPr>
                <w:rFonts w:ascii="Cambria" w:hAnsi="Cambria"/>
                <w:b/>
                <w:sz w:val="20"/>
              </w:rPr>
              <w:t>Lieu</w:t>
            </w:r>
          </w:p>
        </w:tc>
        <w:tc>
          <w:tcPr>
            <w:tcW w:w="5765" w:type="dxa"/>
            <w:shd w:val="clear" w:color="auto" w:fill="BEBEBE"/>
          </w:tcPr>
          <w:p w14:paraId="2A0B8B85" w14:textId="77777777" w:rsidR="00322AA5" w:rsidRPr="00B97096" w:rsidRDefault="00322AA5" w:rsidP="00580E43">
            <w:pPr>
              <w:pStyle w:val="TableParagraph"/>
              <w:spacing w:before="6" w:line="220" w:lineRule="exact"/>
              <w:ind w:left="1824"/>
              <w:rPr>
                <w:rFonts w:ascii="Cambria" w:hAnsi="Cambria"/>
                <w:b/>
                <w:sz w:val="20"/>
              </w:rPr>
            </w:pPr>
            <w:r w:rsidRPr="00B97096">
              <w:rPr>
                <w:rFonts w:ascii="Cambria" w:hAnsi="Cambria"/>
                <w:b/>
                <w:sz w:val="20"/>
              </w:rPr>
              <w:t>Description des services demandées</w:t>
            </w:r>
          </w:p>
        </w:tc>
      </w:tr>
      <w:tr w:rsidR="00322AA5" w:rsidRPr="00B97096" w14:paraId="21C82770" w14:textId="77777777" w:rsidTr="00322AA5">
        <w:trPr>
          <w:trHeight w:val="578"/>
          <w:jc w:val="center"/>
        </w:trPr>
        <w:tc>
          <w:tcPr>
            <w:tcW w:w="3055" w:type="dxa"/>
            <w:vAlign w:val="center"/>
          </w:tcPr>
          <w:p w14:paraId="7A42B1A5" w14:textId="048DACCF" w:rsidR="00322AA5" w:rsidRDefault="007B57AD" w:rsidP="007B57AD">
            <w:pPr>
              <w:pStyle w:val="TableParagraph"/>
              <w:numPr>
                <w:ilvl w:val="0"/>
                <w:numId w:val="7"/>
              </w:numPr>
              <w:spacing w:before="1"/>
              <w:ind w:right="617"/>
              <w:rPr>
                <w:rFonts w:ascii="Cambria" w:hAnsi="Cambria"/>
                <w:b/>
              </w:rPr>
            </w:pPr>
            <w:r>
              <w:rPr>
                <w:rFonts w:ascii="Cambria" w:hAnsi="Cambria"/>
                <w:b/>
              </w:rPr>
              <w:t xml:space="preserve">Centre culturel </w:t>
            </w:r>
            <w:proofErr w:type="spellStart"/>
            <w:r>
              <w:rPr>
                <w:rFonts w:ascii="Cambria" w:hAnsi="Cambria"/>
                <w:b/>
              </w:rPr>
              <w:t>Telepte</w:t>
            </w:r>
            <w:proofErr w:type="spellEnd"/>
            <w:r>
              <w:rPr>
                <w:rFonts w:ascii="Cambria" w:hAnsi="Cambria"/>
                <w:b/>
              </w:rPr>
              <w:t xml:space="preserve"> </w:t>
            </w:r>
          </w:p>
          <w:p w14:paraId="0F2454AF" w14:textId="1DC6AC00" w:rsidR="007B57AD" w:rsidRPr="00B97096" w:rsidRDefault="007B57AD" w:rsidP="007B57AD">
            <w:pPr>
              <w:pStyle w:val="TableParagraph"/>
              <w:numPr>
                <w:ilvl w:val="0"/>
                <w:numId w:val="7"/>
              </w:numPr>
              <w:spacing w:before="1"/>
              <w:ind w:right="617"/>
              <w:rPr>
                <w:rFonts w:ascii="Cambria" w:hAnsi="Cambria"/>
              </w:rPr>
            </w:pPr>
            <w:r>
              <w:rPr>
                <w:rFonts w:ascii="Cambria" w:hAnsi="Cambria"/>
                <w:b/>
              </w:rPr>
              <w:t xml:space="preserve">Maison des jeunes </w:t>
            </w:r>
            <w:r w:rsidR="00244074">
              <w:rPr>
                <w:rFonts w:ascii="Cambria" w:hAnsi="Cambria"/>
                <w:b/>
              </w:rPr>
              <w:t>Ksar- Gafsa</w:t>
            </w:r>
          </w:p>
        </w:tc>
        <w:tc>
          <w:tcPr>
            <w:tcW w:w="5765" w:type="dxa"/>
            <w:vAlign w:val="center"/>
          </w:tcPr>
          <w:p w14:paraId="7FD176D1" w14:textId="1FFE5C8F" w:rsidR="00322AA5" w:rsidRPr="00B97096" w:rsidRDefault="00324427" w:rsidP="00580E43">
            <w:pPr>
              <w:pStyle w:val="TableParagraph"/>
              <w:ind w:left="0"/>
              <w:rPr>
                <w:rFonts w:ascii="Cambria" w:hAnsi="Cambria"/>
                <w:sz w:val="20"/>
              </w:rPr>
            </w:pPr>
            <w:r>
              <w:rPr>
                <w:rFonts w:ascii="Cambria" w:hAnsi="Cambria"/>
                <w:b/>
              </w:rPr>
              <w:t xml:space="preserve">Fourniture, Pose et installation des </w:t>
            </w:r>
            <w:r w:rsidR="002006A8">
              <w:rPr>
                <w:rFonts w:ascii="Cambria" w:hAnsi="Cambria"/>
                <w:b/>
              </w:rPr>
              <w:t>équipement</w:t>
            </w:r>
            <w:r>
              <w:rPr>
                <w:rFonts w:ascii="Cambria" w:hAnsi="Cambria"/>
                <w:b/>
              </w:rPr>
              <w:t xml:space="preserve"> </w:t>
            </w:r>
            <w:r w:rsidR="002006A8">
              <w:rPr>
                <w:rFonts w:ascii="Cambria" w:hAnsi="Cambria"/>
                <w:b/>
              </w:rPr>
              <w:t>audiovisuel</w:t>
            </w:r>
          </w:p>
        </w:tc>
      </w:tr>
    </w:tbl>
    <w:p w14:paraId="169DC2BD" w14:textId="77777777" w:rsidR="00322AA5" w:rsidRPr="00B97096" w:rsidRDefault="00322AA5" w:rsidP="00EA1AAA">
      <w:pPr>
        <w:pStyle w:val="BodyText"/>
        <w:spacing w:line="276" w:lineRule="auto"/>
        <w:rPr>
          <w:rFonts w:ascii="Cambria" w:hAnsi="Cambria"/>
          <w:b/>
          <w:sz w:val="28"/>
        </w:rPr>
      </w:pPr>
    </w:p>
    <w:p w14:paraId="3D449857" w14:textId="662DC46E" w:rsidR="00322AA5" w:rsidRPr="00B97096" w:rsidRDefault="00322AA5" w:rsidP="00EA1AAA">
      <w:pPr>
        <w:spacing w:before="1" w:line="276" w:lineRule="auto"/>
        <w:ind w:left="230" w:right="20"/>
        <w:jc w:val="both"/>
        <w:rPr>
          <w:rFonts w:ascii="Cambria" w:hAnsi="Cambria"/>
        </w:rPr>
      </w:pPr>
      <w:r w:rsidRPr="00B97096">
        <w:rPr>
          <w:rFonts w:ascii="Cambria" w:hAnsi="Cambria"/>
        </w:rPr>
        <w:t>Une visite sera nécessaire pour évaluer le besoin</w:t>
      </w:r>
      <w:r w:rsidR="002006A8">
        <w:rPr>
          <w:rFonts w:ascii="Cambria" w:hAnsi="Cambria"/>
        </w:rPr>
        <w:t xml:space="preserve"> </w:t>
      </w:r>
      <w:proofErr w:type="gramStart"/>
      <w:r w:rsidR="002006A8">
        <w:rPr>
          <w:rFonts w:ascii="Cambria" w:hAnsi="Cambria"/>
        </w:rPr>
        <w:t xml:space="preserve">d’installation </w:t>
      </w:r>
      <w:r w:rsidR="00BF1799">
        <w:rPr>
          <w:rFonts w:ascii="Cambria" w:hAnsi="Cambria"/>
        </w:rPr>
        <w:t>,</w:t>
      </w:r>
      <w:proofErr w:type="gramEnd"/>
      <w:r w:rsidR="00BF1799">
        <w:rPr>
          <w:rFonts w:ascii="Cambria" w:hAnsi="Cambria"/>
        </w:rPr>
        <w:t xml:space="preserve"> </w:t>
      </w:r>
      <w:r w:rsidR="002006A8">
        <w:rPr>
          <w:rFonts w:ascii="Cambria" w:hAnsi="Cambria"/>
        </w:rPr>
        <w:t xml:space="preserve">en coordination avec </w:t>
      </w:r>
      <w:r w:rsidR="00B2107D">
        <w:rPr>
          <w:rFonts w:ascii="Cambria" w:hAnsi="Cambria"/>
        </w:rPr>
        <w:t>la commissariat  régionale de la culture</w:t>
      </w:r>
      <w:r w:rsidR="00976409">
        <w:rPr>
          <w:rFonts w:ascii="Cambria" w:hAnsi="Cambria"/>
        </w:rPr>
        <w:t xml:space="preserve"> a Kasserine et la commissariat </w:t>
      </w:r>
      <w:r w:rsidR="00927F20">
        <w:rPr>
          <w:rFonts w:ascii="Cambria" w:hAnsi="Cambria"/>
        </w:rPr>
        <w:t>régionale</w:t>
      </w:r>
      <w:r w:rsidR="00976409">
        <w:rPr>
          <w:rFonts w:ascii="Cambria" w:hAnsi="Cambria"/>
        </w:rPr>
        <w:t xml:space="preserve"> de </w:t>
      </w:r>
      <w:r w:rsidR="00BF1799">
        <w:rPr>
          <w:rFonts w:ascii="Cambria" w:hAnsi="Cambria"/>
        </w:rPr>
        <w:t xml:space="preserve">la jeunesse et sport, Et </w:t>
      </w:r>
      <w:r w:rsidRPr="00B97096">
        <w:rPr>
          <w:rFonts w:ascii="Cambria" w:hAnsi="Cambria"/>
        </w:rPr>
        <w:t xml:space="preserve"> envoyer le</w:t>
      </w:r>
      <w:r w:rsidR="00CC4EF1" w:rsidRPr="00B97096">
        <w:rPr>
          <w:rFonts w:ascii="Cambria" w:hAnsi="Cambria"/>
        </w:rPr>
        <w:t xml:space="preserve"> devis</w:t>
      </w:r>
      <w:r w:rsidRPr="00B97096">
        <w:rPr>
          <w:rFonts w:ascii="Cambria" w:hAnsi="Cambria"/>
        </w:rPr>
        <w:t>.</w:t>
      </w:r>
    </w:p>
    <w:p w14:paraId="0B95069E" w14:textId="77777777" w:rsidR="00322AA5" w:rsidRPr="00B97096" w:rsidRDefault="00322AA5" w:rsidP="00EA1AAA">
      <w:pPr>
        <w:spacing w:before="1" w:line="276" w:lineRule="auto"/>
        <w:ind w:left="230" w:right="20"/>
        <w:jc w:val="both"/>
        <w:rPr>
          <w:rFonts w:ascii="Cambria" w:hAnsi="Cambria"/>
        </w:rPr>
      </w:pPr>
      <w:r w:rsidRPr="00B97096">
        <w:rPr>
          <w:rFonts w:ascii="Cambria" w:hAnsi="Cambria"/>
        </w:rPr>
        <w:t>Pour effectuer des visites de repérages, veuillez trouver ci-dessous les horaires et jours de travail pour l’établissement :</w:t>
      </w:r>
    </w:p>
    <w:p w14:paraId="6F2B9A09" w14:textId="77777777" w:rsidR="00322AA5" w:rsidRPr="00B97096" w:rsidRDefault="00322AA5" w:rsidP="00322AA5">
      <w:pPr>
        <w:pStyle w:val="BodyText"/>
        <w:rPr>
          <w:rFonts w:ascii="Cambria" w:hAnsi="Cambria"/>
          <w:sz w:val="24"/>
        </w:rPr>
      </w:pP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3"/>
        <w:gridCol w:w="5292"/>
      </w:tblGrid>
      <w:tr w:rsidR="00322AA5" w:rsidRPr="00B97096" w14:paraId="37B39422" w14:textId="77777777" w:rsidTr="00322AA5">
        <w:trPr>
          <w:trHeight w:val="292"/>
          <w:jc w:val="center"/>
        </w:trPr>
        <w:tc>
          <w:tcPr>
            <w:tcW w:w="3523" w:type="dxa"/>
            <w:shd w:val="clear" w:color="auto" w:fill="BEBEBE"/>
          </w:tcPr>
          <w:p w14:paraId="76C145C6" w14:textId="77777777" w:rsidR="00322AA5" w:rsidRPr="00B97096" w:rsidRDefault="00322AA5" w:rsidP="00580E43">
            <w:pPr>
              <w:pStyle w:val="TableParagraph"/>
              <w:spacing w:line="272" w:lineRule="exact"/>
              <w:ind w:left="1289"/>
              <w:rPr>
                <w:rFonts w:ascii="Cambria" w:hAnsi="Cambria"/>
                <w:b/>
                <w:sz w:val="24"/>
              </w:rPr>
            </w:pPr>
            <w:r w:rsidRPr="00B97096">
              <w:rPr>
                <w:rFonts w:ascii="Cambria" w:hAnsi="Cambria"/>
                <w:b/>
                <w:color w:val="006FC0"/>
                <w:sz w:val="24"/>
              </w:rPr>
              <w:t>Etablissement</w:t>
            </w:r>
          </w:p>
        </w:tc>
        <w:tc>
          <w:tcPr>
            <w:tcW w:w="5292" w:type="dxa"/>
            <w:shd w:val="clear" w:color="auto" w:fill="BEBEBE"/>
          </w:tcPr>
          <w:p w14:paraId="6F9EBC88" w14:textId="77777777" w:rsidR="00322AA5" w:rsidRPr="00B97096" w:rsidRDefault="00322AA5" w:rsidP="00580E43">
            <w:pPr>
              <w:pStyle w:val="TableParagraph"/>
              <w:spacing w:line="272" w:lineRule="exact"/>
              <w:ind w:left="85" w:right="55"/>
              <w:jc w:val="center"/>
              <w:rPr>
                <w:rFonts w:ascii="Cambria" w:hAnsi="Cambria"/>
                <w:b/>
                <w:sz w:val="24"/>
              </w:rPr>
            </w:pPr>
            <w:r w:rsidRPr="00B97096">
              <w:rPr>
                <w:rFonts w:ascii="Cambria" w:hAnsi="Cambria"/>
                <w:b/>
                <w:color w:val="006FC0"/>
                <w:sz w:val="24"/>
              </w:rPr>
              <w:t>Horaires de travail</w:t>
            </w:r>
          </w:p>
        </w:tc>
      </w:tr>
      <w:tr w:rsidR="00322AA5" w:rsidRPr="00B97096" w14:paraId="3C12D58B" w14:textId="77777777" w:rsidTr="00322AA5">
        <w:trPr>
          <w:trHeight w:val="537"/>
          <w:jc w:val="center"/>
        </w:trPr>
        <w:tc>
          <w:tcPr>
            <w:tcW w:w="3523" w:type="dxa"/>
            <w:vAlign w:val="center"/>
          </w:tcPr>
          <w:p w14:paraId="7F46B763" w14:textId="493A32CC" w:rsidR="00322AA5" w:rsidRPr="00B97096" w:rsidRDefault="00322AA5" w:rsidP="00580E43">
            <w:pPr>
              <w:pStyle w:val="TableParagraph"/>
              <w:spacing w:line="249" w:lineRule="exact"/>
              <w:ind w:left="107"/>
              <w:rPr>
                <w:rFonts w:ascii="Cambria" w:hAnsi="Cambria"/>
              </w:rPr>
            </w:pPr>
            <w:r w:rsidRPr="00B97096">
              <w:rPr>
                <w:rFonts w:ascii="Cambria" w:hAnsi="Cambria"/>
                <w:b/>
              </w:rPr>
              <w:t>Centre Culturel</w:t>
            </w:r>
            <w:r w:rsidR="00F963CA">
              <w:rPr>
                <w:rFonts w:ascii="Cambria" w:hAnsi="Cambria"/>
                <w:b/>
              </w:rPr>
              <w:t xml:space="preserve"> </w:t>
            </w:r>
            <w:proofErr w:type="spellStart"/>
            <w:r w:rsidR="00F963CA">
              <w:rPr>
                <w:rFonts w:ascii="Cambria" w:hAnsi="Cambria"/>
                <w:b/>
              </w:rPr>
              <w:t>Thelept</w:t>
            </w:r>
            <w:proofErr w:type="spellEnd"/>
          </w:p>
        </w:tc>
        <w:tc>
          <w:tcPr>
            <w:tcW w:w="5292" w:type="dxa"/>
            <w:vAlign w:val="center"/>
          </w:tcPr>
          <w:p w14:paraId="40D164BF" w14:textId="31EA4C19" w:rsidR="00322AA5" w:rsidRPr="00B97096" w:rsidRDefault="00322AA5" w:rsidP="00CC4EF1">
            <w:pPr>
              <w:pStyle w:val="TableParagraph"/>
              <w:spacing w:line="292" w:lineRule="exact"/>
              <w:ind w:left="85" w:right="58"/>
              <w:rPr>
                <w:rFonts w:ascii="Cambria" w:hAnsi="Cambria"/>
                <w:sz w:val="24"/>
              </w:rPr>
            </w:pPr>
            <w:r w:rsidRPr="00B97096">
              <w:rPr>
                <w:rFonts w:ascii="Cambria" w:hAnsi="Cambria"/>
                <w:sz w:val="24"/>
              </w:rPr>
              <w:t xml:space="preserve">Du </w:t>
            </w:r>
            <w:proofErr w:type="gramStart"/>
            <w:r w:rsidRPr="00B97096">
              <w:rPr>
                <w:rFonts w:ascii="Cambria" w:hAnsi="Cambria"/>
                <w:sz w:val="24"/>
              </w:rPr>
              <w:t>Lundi</w:t>
            </w:r>
            <w:proofErr w:type="gramEnd"/>
            <w:r w:rsidRPr="00B97096">
              <w:rPr>
                <w:rFonts w:ascii="Cambria" w:hAnsi="Cambria"/>
                <w:sz w:val="24"/>
              </w:rPr>
              <w:t xml:space="preserve"> au Vendredi : du 9 :00 à 17 :00 / Dimanche : du 9 :00 à 12 :00</w:t>
            </w:r>
          </w:p>
        </w:tc>
      </w:tr>
      <w:tr w:rsidR="00F963CA" w:rsidRPr="00B97096" w14:paraId="3016B0EE" w14:textId="77777777" w:rsidTr="00322AA5">
        <w:trPr>
          <w:trHeight w:val="537"/>
          <w:jc w:val="center"/>
        </w:trPr>
        <w:tc>
          <w:tcPr>
            <w:tcW w:w="3523" w:type="dxa"/>
            <w:vAlign w:val="center"/>
          </w:tcPr>
          <w:p w14:paraId="0208D97E" w14:textId="4E2EF5D8" w:rsidR="00F963CA" w:rsidRPr="00B97096" w:rsidRDefault="00807B8C" w:rsidP="00580E43">
            <w:pPr>
              <w:pStyle w:val="TableParagraph"/>
              <w:spacing w:line="249" w:lineRule="exact"/>
              <w:ind w:left="107"/>
              <w:rPr>
                <w:rFonts w:ascii="Cambria" w:hAnsi="Cambria"/>
                <w:b/>
              </w:rPr>
            </w:pPr>
            <w:r>
              <w:rPr>
                <w:rFonts w:ascii="Cambria" w:hAnsi="Cambria"/>
                <w:b/>
              </w:rPr>
              <w:t>Maison des jeunes</w:t>
            </w:r>
            <w:r w:rsidR="00A160F7">
              <w:rPr>
                <w:rFonts w:ascii="Cambria" w:hAnsi="Cambria"/>
                <w:b/>
              </w:rPr>
              <w:t xml:space="preserve"> Ksar</w:t>
            </w:r>
          </w:p>
        </w:tc>
        <w:tc>
          <w:tcPr>
            <w:tcW w:w="5292" w:type="dxa"/>
            <w:vAlign w:val="center"/>
          </w:tcPr>
          <w:p w14:paraId="288C7950" w14:textId="157AF9BE" w:rsidR="00F963CA" w:rsidRPr="00B97096" w:rsidRDefault="00807B8C" w:rsidP="00CC4EF1">
            <w:pPr>
              <w:pStyle w:val="TableParagraph"/>
              <w:spacing w:line="292" w:lineRule="exact"/>
              <w:ind w:left="85" w:right="58"/>
              <w:rPr>
                <w:rFonts w:ascii="Cambria" w:hAnsi="Cambria"/>
                <w:sz w:val="24"/>
              </w:rPr>
            </w:pPr>
            <w:r w:rsidRPr="00B97096">
              <w:rPr>
                <w:rFonts w:ascii="Cambria" w:hAnsi="Cambria"/>
                <w:sz w:val="24"/>
              </w:rPr>
              <w:t xml:space="preserve">Du </w:t>
            </w:r>
            <w:proofErr w:type="gramStart"/>
            <w:r>
              <w:rPr>
                <w:rFonts w:ascii="Cambria" w:hAnsi="Cambria"/>
                <w:sz w:val="24"/>
              </w:rPr>
              <w:t>Mardi</w:t>
            </w:r>
            <w:proofErr w:type="gramEnd"/>
            <w:r w:rsidRPr="00B97096">
              <w:rPr>
                <w:rFonts w:ascii="Cambria" w:hAnsi="Cambria"/>
                <w:sz w:val="24"/>
              </w:rPr>
              <w:t xml:space="preserve"> au Vendredi : du 9 :00 à 17 :00 / Dimanche : du 9 :00 à 12 :00</w:t>
            </w:r>
          </w:p>
        </w:tc>
      </w:tr>
    </w:tbl>
    <w:p w14:paraId="2BE6D7AF" w14:textId="71F1CE1F" w:rsidR="00CC4EF1" w:rsidRPr="00B97096" w:rsidRDefault="00CC4EF1" w:rsidP="00252FB7">
      <w:pPr>
        <w:rPr>
          <w:rFonts w:ascii="Cambria" w:hAnsi="Cambria"/>
        </w:rPr>
      </w:pPr>
    </w:p>
    <w:p w14:paraId="395B9F91" w14:textId="77777777" w:rsidR="00CC4EF1" w:rsidRPr="00EA1AAA" w:rsidRDefault="00CC4EF1" w:rsidP="00CC4EF1">
      <w:pPr>
        <w:ind w:left="230"/>
        <w:rPr>
          <w:rFonts w:ascii="Cambria" w:hAnsi="Cambria"/>
          <w:b/>
        </w:rPr>
      </w:pPr>
      <w:r w:rsidRPr="00EA1AAA">
        <w:rPr>
          <w:rFonts w:ascii="Cambria" w:hAnsi="Cambria"/>
          <w:b/>
        </w:rPr>
        <w:t>Comment Postuler :</w:t>
      </w:r>
    </w:p>
    <w:p w14:paraId="5D24474B" w14:textId="77777777" w:rsidR="00CC4EF1" w:rsidRPr="00B97096" w:rsidRDefault="00CC4EF1" w:rsidP="00CC4EF1">
      <w:pPr>
        <w:ind w:left="230"/>
        <w:rPr>
          <w:rFonts w:ascii="Cambria" w:hAnsi="Cambria"/>
        </w:rPr>
      </w:pPr>
    </w:p>
    <w:p w14:paraId="0B055126" w14:textId="2AF03B6B" w:rsidR="00CC4EF1" w:rsidRPr="00B97096" w:rsidRDefault="00CC4EF1" w:rsidP="00CC4EF1">
      <w:pPr>
        <w:ind w:left="230"/>
        <w:rPr>
          <w:rFonts w:ascii="Cambria" w:hAnsi="Cambria"/>
        </w:rPr>
      </w:pPr>
      <w:r w:rsidRPr="00B97096">
        <w:rPr>
          <w:rFonts w:ascii="Cambria" w:hAnsi="Cambria"/>
        </w:rPr>
        <w:t>Votre application doit inclure les éléments suivants :</w:t>
      </w:r>
    </w:p>
    <w:p w14:paraId="6606DF9E" w14:textId="77777777" w:rsidR="00CC4EF1" w:rsidRPr="00B97096" w:rsidRDefault="00CC4EF1" w:rsidP="00EA1AAA">
      <w:pPr>
        <w:pStyle w:val="BodyText"/>
        <w:spacing w:before="4"/>
        <w:jc w:val="both"/>
        <w:rPr>
          <w:rFonts w:ascii="Cambria" w:hAnsi="Cambria"/>
          <w:sz w:val="25"/>
        </w:rPr>
      </w:pPr>
    </w:p>
    <w:p w14:paraId="30BD8ECF" w14:textId="342A7FCD" w:rsidR="00CC4EF1" w:rsidRPr="00B97096" w:rsidRDefault="00CC4EF1" w:rsidP="00EA1AAA">
      <w:pPr>
        <w:pStyle w:val="ListParagraph"/>
        <w:widowControl w:val="0"/>
        <w:numPr>
          <w:ilvl w:val="0"/>
          <w:numId w:val="3"/>
        </w:numPr>
        <w:tabs>
          <w:tab w:val="left" w:pos="944"/>
        </w:tabs>
        <w:autoSpaceDE w:val="0"/>
        <w:autoSpaceDN w:val="0"/>
        <w:spacing w:line="235" w:lineRule="auto"/>
        <w:ind w:right="20"/>
        <w:contextualSpacing w:val="0"/>
        <w:jc w:val="both"/>
        <w:rPr>
          <w:rFonts w:ascii="Cambria" w:hAnsi="Cambria"/>
        </w:rPr>
      </w:pPr>
      <w:r w:rsidRPr="00B97096">
        <w:rPr>
          <w:rFonts w:ascii="Cambria" w:hAnsi="Cambria"/>
        </w:rPr>
        <w:t>Les</w:t>
      </w:r>
      <w:r w:rsidRPr="00B97096">
        <w:rPr>
          <w:rFonts w:ascii="Cambria" w:hAnsi="Cambria"/>
          <w:spacing w:val="-8"/>
        </w:rPr>
        <w:t xml:space="preserve"> </w:t>
      </w:r>
      <w:r w:rsidRPr="00B97096">
        <w:rPr>
          <w:rFonts w:ascii="Cambria" w:hAnsi="Cambria"/>
        </w:rPr>
        <w:t>devis</w:t>
      </w:r>
      <w:r w:rsidRPr="00B97096">
        <w:rPr>
          <w:rFonts w:ascii="Cambria" w:hAnsi="Cambria"/>
          <w:spacing w:val="-7"/>
        </w:rPr>
        <w:t xml:space="preserve"> </w:t>
      </w:r>
      <w:r w:rsidRPr="00B97096">
        <w:rPr>
          <w:rFonts w:ascii="Cambria" w:hAnsi="Cambria"/>
        </w:rPr>
        <w:t>en</w:t>
      </w:r>
      <w:r w:rsidRPr="00B97096">
        <w:rPr>
          <w:rFonts w:ascii="Cambria" w:hAnsi="Cambria"/>
          <w:spacing w:val="-8"/>
        </w:rPr>
        <w:t xml:space="preserve"> </w:t>
      </w:r>
      <w:r w:rsidRPr="00B97096">
        <w:rPr>
          <w:rFonts w:ascii="Cambria" w:hAnsi="Cambria"/>
        </w:rPr>
        <w:t>annexes</w:t>
      </w:r>
      <w:r w:rsidRPr="00B97096">
        <w:rPr>
          <w:rFonts w:ascii="Cambria" w:hAnsi="Cambria"/>
          <w:spacing w:val="-6"/>
        </w:rPr>
        <w:t xml:space="preserve"> </w:t>
      </w:r>
      <w:r w:rsidRPr="00B97096">
        <w:rPr>
          <w:rFonts w:ascii="Cambria" w:hAnsi="Cambria"/>
        </w:rPr>
        <w:t>doivent</w:t>
      </w:r>
      <w:r w:rsidRPr="00B97096">
        <w:rPr>
          <w:rFonts w:ascii="Cambria" w:hAnsi="Cambria"/>
          <w:spacing w:val="-8"/>
        </w:rPr>
        <w:t xml:space="preserve"> </w:t>
      </w:r>
      <w:r w:rsidRPr="00B97096">
        <w:rPr>
          <w:rFonts w:ascii="Cambria" w:hAnsi="Cambria"/>
        </w:rPr>
        <w:t>clairement</w:t>
      </w:r>
      <w:r w:rsidRPr="00B97096">
        <w:rPr>
          <w:rFonts w:ascii="Cambria" w:hAnsi="Cambria"/>
          <w:spacing w:val="-7"/>
        </w:rPr>
        <w:t xml:space="preserve"> </w:t>
      </w:r>
      <w:r w:rsidRPr="00B97096">
        <w:rPr>
          <w:rFonts w:ascii="Cambria" w:hAnsi="Cambria"/>
        </w:rPr>
        <w:t>indiquer</w:t>
      </w:r>
      <w:r w:rsidRPr="00B97096">
        <w:rPr>
          <w:rFonts w:ascii="Cambria" w:hAnsi="Cambria"/>
          <w:spacing w:val="-7"/>
        </w:rPr>
        <w:t xml:space="preserve"> </w:t>
      </w:r>
      <w:r w:rsidRPr="00B97096">
        <w:rPr>
          <w:rFonts w:ascii="Cambria" w:hAnsi="Cambria"/>
        </w:rPr>
        <w:t>le</w:t>
      </w:r>
      <w:r w:rsidRPr="00B97096">
        <w:rPr>
          <w:rFonts w:ascii="Cambria" w:hAnsi="Cambria"/>
          <w:spacing w:val="-8"/>
        </w:rPr>
        <w:t xml:space="preserve"> </w:t>
      </w:r>
      <w:r w:rsidRPr="00B97096">
        <w:rPr>
          <w:rFonts w:ascii="Cambria" w:hAnsi="Cambria"/>
        </w:rPr>
        <w:t>nom,</w:t>
      </w:r>
      <w:r w:rsidRPr="00B97096">
        <w:rPr>
          <w:rFonts w:ascii="Cambria" w:hAnsi="Cambria"/>
          <w:spacing w:val="-8"/>
        </w:rPr>
        <w:t xml:space="preserve"> </w:t>
      </w:r>
      <w:r w:rsidRPr="00B97096">
        <w:rPr>
          <w:rFonts w:ascii="Cambria" w:hAnsi="Cambria"/>
        </w:rPr>
        <w:t>l'adresse,</w:t>
      </w:r>
      <w:r w:rsidRPr="00B97096">
        <w:rPr>
          <w:rFonts w:ascii="Cambria" w:hAnsi="Cambria"/>
          <w:spacing w:val="-7"/>
        </w:rPr>
        <w:t xml:space="preserve"> </w:t>
      </w:r>
      <w:r w:rsidRPr="00B97096">
        <w:rPr>
          <w:rFonts w:ascii="Cambria" w:hAnsi="Cambria"/>
        </w:rPr>
        <w:t>l'e-mail,</w:t>
      </w:r>
      <w:r w:rsidRPr="00B97096">
        <w:rPr>
          <w:rFonts w:ascii="Cambria" w:hAnsi="Cambria"/>
          <w:spacing w:val="-10"/>
        </w:rPr>
        <w:t xml:space="preserve"> </w:t>
      </w:r>
      <w:r w:rsidRPr="00B97096">
        <w:rPr>
          <w:rFonts w:ascii="Cambria" w:hAnsi="Cambria"/>
        </w:rPr>
        <w:t>validité</w:t>
      </w:r>
      <w:r w:rsidRPr="00B97096">
        <w:rPr>
          <w:rFonts w:ascii="Cambria" w:hAnsi="Cambria"/>
          <w:spacing w:val="-7"/>
        </w:rPr>
        <w:t xml:space="preserve"> </w:t>
      </w:r>
      <w:r w:rsidRPr="00B97096">
        <w:rPr>
          <w:rFonts w:ascii="Cambria" w:hAnsi="Cambria"/>
        </w:rPr>
        <w:t>de</w:t>
      </w:r>
      <w:r w:rsidRPr="00B97096">
        <w:rPr>
          <w:rFonts w:ascii="Cambria" w:hAnsi="Cambria"/>
          <w:spacing w:val="-7"/>
        </w:rPr>
        <w:t xml:space="preserve"> </w:t>
      </w:r>
      <w:r w:rsidRPr="00B97096">
        <w:rPr>
          <w:rFonts w:ascii="Cambria" w:hAnsi="Cambria"/>
        </w:rPr>
        <w:t>l’offre</w:t>
      </w:r>
      <w:r w:rsidRPr="00B97096">
        <w:rPr>
          <w:rFonts w:ascii="Cambria" w:hAnsi="Cambria"/>
          <w:spacing w:val="-9"/>
        </w:rPr>
        <w:t xml:space="preserve"> </w:t>
      </w:r>
      <w:r w:rsidRPr="00B97096">
        <w:rPr>
          <w:rFonts w:ascii="Cambria" w:hAnsi="Cambria"/>
        </w:rPr>
        <w:t>et</w:t>
      </w:r>
      <w:r w:rsidRPr="00B97096">
        <w:rPr>
          <w:rFonts w:ascii="Cambria" w:hAnsi="Cambria"/>
          <w:spacing w:val="-7"/>
        </w:rPr>
        <w:t xml:space="preserve"> </w:t>
      </w:r>
      <w:r w:rsidRPr="00B97096">
        <w:rPr>
          <w:rFonts w:ascii="Cambria" w:hAnsi="Cambria"/>
        </w:rPr>
        <w:t>le</w:t>
      </w:r>
      <w:r w:rsidRPr="00B97096">
        <w:rPr>
          <w:rFonts w:ascii="Cambria" w:hAnsi="Cambria"/>
          <w:spacing w:val="-5"/>
        </w:rPr>
        <w:t xml:space="preserve"> </w:t>
      </w:r>
      <w:r w:rsidRPr="00B97096">
        <w:rPr>
          <w:rFonts w:ascii="Cambria" w:hAnsi="Cambria"/>
          <w:spacing w:val="-3"/>
        </w:rPr>
        <w:t xml:space="preserve">numéro </w:t>
      </w:r>
      <w:r w:rsidRPr="00B97096">
        <w:rPr>
          <w:rFonts w:ascii="Cambria" w:hAnsi="Cambria"/>
        </w:rPr>
        <w:t>de</w:t>
      </w:r>
      <w:r w:rsidRPr="00B97096">
        <w:rPr>
          <w:rFonts w:ascii="Cambria" w:hAnsi="Cambria"/>
          <w:spacing w:val="-5"/>
        </w:rPr>
        <w:t xml:space="preserve"> </w:t>
      </w:r>
      <w:r w:rsidRPr="00B97096">
        <w:rPr>
          <w:rFonts w:ascii="Cambria" w:hAnsi="Cambria"/>
        </w:rPr>
        <w:t>téléphone</w:t>
      </w:r>
      <w:r w:rsidRPr="00B97096">
        <w:rPr>
          <w:rFonts w:ascii="Cambria" w:hAnsi="Cambria"/>
          <w:spacing w:val="-4"/>
        </w:rPr>
        <w:t xml:space="preserve"> </w:t>
      </w:r>
      <w:r w:rsidRPr="00B97096">
        <w:rPr>
          <w:rFonts w:ascii="Cambria" w:hAnsi="Cambria"/>
        </w:rPr>
        <w:t>de</w:t>
      </w:r>
      <w:r w:rsidRPr="00B97096">
        <w:rPr>
          <w:rFonts w:ascii="Cambria" w:hAnsi="Cambria"/>
          <w:spacing w:val="-4"/>
        </w:rPr>
        <w:t xml:space="preserve"> </w:t>
      </w:r>
      <w:r w:rsidRPr="00B97096">
        <w:rPr>
          <w:rFonts w:ascii="Cambria" w:hAnsi="Cambria"/>
        </w:rPr>
        <w:t>l'entreprise.</w:t>
      </w:r>
      <w:r w:rsidRPr="00B97096">
        <w:rPr>
          <w:rFonts w:ascii="Cambria" w:hAnsi="Cambria"/>
          <w:spacing w:val="-7"/>
        </w:rPr>
        <w:t xml:space="preserve"> </w:t>
      </w:r>
      <w:r w:rsidRPr="00B97096">
        <w:rPr>
          <w:rFonts w:ascii="Cambria" w:hAnsi="Cambria"/>
        </w:rPr>
        <w:t>La</w:t>
      </w:r>
      <w:r w:rsidRPr="00B97096">
        <w:rPr>
          <w:rFonts w:ascii="Cambria" w:hAnsi="Cambria"/>
          <w:spacing w:val="-5"/>
        </w:rPr>
        <w:t xml:space="preserve"> </w:t>
      </w:r>
      <w:r w:rsidRPr="00B97096">
        <w:rPr>
          <w:rFonts w:ascii="Cambria" w:hAnsi="Cambria"/>
        </w:rPr>
        <w:t>proposition</w:t>
      </w:r>
      <w:r w:rsidRPr="00B97096">
        <w:rPr>
          <w:rFonts w:ascii="Cambria" w:hAnsi="Cambria"/>
          <w:spacing w:val="-5"/>
        </w:rPr>
        <w:t xml:space="preserve"> </w:t>
      </w:r>
      <w:r w:rsidRPr="00B97096">
        <w:rPr>
          <w:rFonts w:ascii="Cambria" w:hAnsi="Cambria"/>
        </w:rPr>
        <w:t>doit</w:t>
      </w:r>
      <w:r w:rsidRPr="00B97096">
        <w:rPr>
          <w:rFonts w:ascii="Cambria" w:hAnsi="Cambria"/>
          <w:spacing w:val="-7"/>
        </w:rPr>
        <w:t xml:space="preserve"> </w:t>
      </w:r>
      <w:r w:rsidRPr="00B97096">
        <w:rPr>
          <w:rFonts w:ascii="Cambria" w:hAnsi="Cambria"/>
        </w:rPr>
        <w:t>être</w:t>
      </w:r>
      <w:r w:rsidRPr="00B97096">
        <w:rPr>
          <w:rFonts w:ascii="Cambria" w:hAnsi="Cambria"/>
          <w:spacing w:val="-4"/>
        </w:rPr>
        <w:t xml:space="preserve"> </w:t>
      </w:r>
      <w:r w:rsidRPr="00B97096">
        <w:rPr>
          <w:rFonts w:ascii="Cambria" w:hAnsi="Cambria"/>
        </w:rPr>
        <w:t>signée</w:t>
      </w:r>
      <w:r w:rsidRPr="00B97096">
        <w:rPr>
          <w:rFonts w:ascii="Cambria" w:hAnsi="Cambria"/>
          <w:spacing w:val="-4"/>
        </w:rPr>
        <w:t xml:space="preserve"> </w:t>
      </w:r>
      <w:r w:rsidRPr="00B97096">
        <w:rPr>
          <w:rFonts w:ascii="Cambria" w:hAnsi="Cambria"/>
        </w:rPr>
        <w:t>et</w:t>
      </w:r>
      <w:r w:rsidRPr="00B97096">
        <w:rPr>
          <w:rFonts w:ascii="Cambria" w:hAnsi="Cambria"/>
          <w:spacing w:val="-5"/>
        </w:rPr>
        <w:t xml:space="preserve"> </w:t>
      </w:r>
      <w:r w:rsidRPr="00B97096">
        <w:rPr>
          <w:rFonts w:ascii="Cambria" w:hAnsi="Cambria"/>
        </w:rPr>
        <w:t>tamponnée</w:t>
      </w:r>
      <w:r w:rsidRPr="00B97096">
        <w:rPr>
          <w:rFonts w:ascii="Cambria" w:hAnsi="Cambria"/>
          <w:spacing w:val="-4"/>
        </w:rPr>
        <w:t xml:space="preserve"> </w:t>
      </w:r>
      <w:r w:rsidRPr="00B97096">
        <w:rPr>
          <w:rFonts w:ascii="Cambria" w:hAnsi="Cambria"/>
        </w:rPr>
        <w:t>par</w:t>
      </w:r>
      <w:r w:rsidRPr="00B97096">
        <w:rPr>
          <w:rFonts w:ascii="Cambria" w:hAnsi="Cambria"/>
          <w:spacing w:val="-5"/>
        </w:rPr>
        <w:t xml:space="preserve"> </w:t>
      </w:r>
      <w:r w:rsidRPr="00B97096">
        <w:rPr>
          <w:rFonts w:ascii="Cambria" w:hAnsi="Cambria"/>
        </w:rPr>
        <w:t>l'entreprise.</w:t>
      </w:r>
    </w:p>
    <w:p w14:paraId="731C6FF1" w14:textId="77777777" w:rsidR="00CC4EF1" w:rsidRPr="00B97096" w:rsidRDefault="00CC4EF1" w:rsidP="00EA1AAA">
      <w:pPr>
        <w:pStyle w:val="ListParagraph"/>
        <w:widowControl w:val="0"/>
        <w:numPr>
          <w:ilvl w:val="0"/>
          <w:numId w:val="3"/>
        </w:numPr>
        <w:tabs>
          <w:tab w:val="left" w:pos="944"/>
        </w:tabs>
        <w:autoSpaceDE w:val="0"/>
        <w:autoSpaceDN w:val="0"/>
        <w:spacing w:before="7" w:line="261" w:lineRule="exact"/>
        <w:ind w:right="20" w:hanging="361"/>
        <w:contextualSpacing w:val="0"/>
        <w:jc w:val="both"/>
        <w:rPr>
          <w:rFonts w:ascii="Cambria" w:hAnsi="Cambria"/>
        </w:rPr>
      </w:pPr>
      <w:r w:rsidRPr="00B97096">
        <w:rPr>
          <w:rFonts w:ascii="Cambria" w:hAnsi="Cambria"/>
        </w:rPr>
        <w:t>Présentation de</w:t>
      </w:r>
      <w:r w:rsidRPr="00B97096">
        <w:rPr>
          <w:rFonts w:ascii="Cambria" w:hAnsi="Cambria"/>
          <w:spacing w:val="-2"/>
        </w:rPr>
        <w:t xml:space="preserve"> </w:t>
      </w:r>
      <w:r w:rsidRPr="00B97096">
        <w:rPr>
          <w:rFonts w:ascii="Cambria" w:hAnsi="Cambria"/>
        </w:rPr>
        <w:t>l’entreprise</w:t>
      </w:r>
    </w:p>
    <w:p w14:paraId="24FF5B1A" w14:textId="77777777" w:rsidR="00CC4EF1" w:rsidRPr="00B97096" w:rsidRDefault="00CC4EF1" w:rsidP="00EA1AAA">
      <w:pPr>
        <w:pStyle w:val="ListParagraph"/>
        <w:widowControl w:val="0"/>
        <w:numPr>
          <w:ilvl w:val="0"/>
          <w:numId w:val="3"/>
        </w:numPr>
        <w:tabs>
          <w:tab w:val="left" w:pos="944"/>
        </w:tabs>
        <w:autoSpaceDE w:val="0"/>
        <w:autoSpaceDN w:val="0"/>
        <w:spacing w:line="264" w:lineRule="exact"/>
        <w:ind w:right="20" w:hanging="361"/>
        <w:contextualSpacing w:val="0"/>
        <w:jc w:val="both"/>
        <w:rPr>
          <w:rFonts w:ascii="Cambria" w:hAnsi="Cambria"/>
        </w:rPr>
      </w:pPr>
      <w:r w:rsidRPr="00B97096">
        <w:rPr>
          <w:rFonts w:ascii="Cambria" w:hAnsi="Cambria"/>
        </w:rPr>
        <w:t xml:space="preserve">La fiche fournisseur en annexe doit </w:t>
      </w:r>
      <w:r w:rsidRPr="00B97096">
        <w:rPr>
          <w:rFonts w:ascii="Cambria" w:hAnsi="Cambria"/>
          <w:position w:val="1"/>
        </w:rPr>
        <w:t>être signée et tamponnée par</w:t>
      </w:r>
      <w:r w:rsidRPr="00B97096">
        <w:rPr>
          <w:rFonts w:ascii="Cambria" w:hAnsi="Cambria"/>
          <w:spacing w:val="-26"/>
          <w:position w:val="1"/>
        </w:rPr>
        <w:t xml:space="preserve"> </w:t>
      </w:r>
      <w:r w:rsidRPr="00B97096">
        <w:rPr>
          <w:rFonts w:ascii="Cambria" w:hAnsi="Cambria"/>
          <w:position w:val="1"/>
        </w:rPr>
        <w:t>l'entreprise,</w:t>
      </w:r>
    </w:p>
    <w:p w14:paraId="7356B34F" w14:textId="77777777" w:rsidR="00CC4EF1" w:rsidRPr="00B97096" w:rsidRDefault="00CC4EF1" w:rsidP="00EA1AAA">
      <w:pPr>
        <w:pStyle w:val="ListParagraph"/>
        <w:widowControl w:val="0"/>
        <w:numPr>
          <w:ilvl w:val="0"/>
          <w:numId w:val="3"/>
        </w:numPr>
        <w:tabs>
          <w:tab w:val="left" w:pos="944"/>
        </w:tabs>
        <w:autoSpaceDE w:val="0"/>
        <w:autoSpaceDN w:val="0"/>
        <w:spacing w:line="261" w:lineRule="exact"/>
        <w:ind w:right="20" w:hanging="361"/>
        <w:contextualSpacing w:val="0"/>
        <w:jc w:val="both"/>
        <w:rPr>
          <w:rFonts w:ascii="Cambria" w:hAnsi="Cambria"/>
        </w:rPr>
      </w:pPr>
      <w:r w:rsidRPr="00B97096">
        <w:rPr>
          <w:rFonts w:ascii="Cambria" w:hAnsi="Cambria"/>
        </w:rPr>
        <w:t>Calendrier de l'achèvement des travaux de</w:t>
      </w:r>
      <w:r w:rsidRPr="00B97096">
        <w:rPr>
          <w:rFonts w:ascii="Cambria" w:hAnsi="Cambria"/>
          <w:spacing w:val="-18"/>
        </w:rPr>
        <w:t xml:space="preserve"> </w:t>
      </w:r>
      <w:r w:rsidRPr="00B97096">
        <w:rPr>
          <w:rFonts w:ascii="Cambria" w:hAnsi="Cambria"/>
        </w:rPr>
        <w:t>rénovation</w:t>
      </w:r>
    </w:p>
    <w:p w14:paraId="6029C6BF" w14:textId="77777777" w:rsidR="00CC4EF1" w:rsidRPr="00B97096" w:rsidRDefault="00CC4EF1" w:rsidP="00EA1AAA">
      <w:pPr>
        <w:pStyle w:val="ListParagraph"/>
        <w:widowControl w:val="0"/>
        <w:numPr>
          <w:ilvl w:val="0"/>
          <w:numId w:val="3"/>
        </w:numPr>
        <w:tabs>
          <w:tab w:val="left" w:pos="944"/>
        </w:tabs>
        <w:autoSpaceDE w:val="0"/>
        <w:autoSpaceDN w:val="0"/>
        <w:spacing w:before="5" w:line="261" w:lineRule="exact"/>
        <w:ind w:hanging="361"/>
        <w:contextualSpacing w:val="0"/>
        <w:jc w:val="both"/>
        <w:rPr>
          <w:rFonts w:ascii="Cambria" w:hAnsi="Cambria"/>
        </w:rPr>
      </w:pPr>
      <w:r w:rsidRPr="00B97096">
        <w:rPr>
          <w:rFonts w:ascii="Cambria" w:hAnsi="Cambria"/>
        </w:rPr>
        <w:t>Termes de</w:t>
      </w:r>
      <w:r w:rsidRPr="00B97096">
        <w:rPr>
          <w:rFonts w:ascii="Cambria" w:hAnsi="Cambria"/>
          <w:spacing w:val="1"/>
        </w:rPr>
        <w:t xml:space="preserve"> </w:t>
      </w:r>
      <w:r w:rsidRPr="00B97096">
        <w:rPr>
          <w:rFonts w:ascii="Cambria" w:hAnsi="Cambria"/>
        </w:rPr>
        <w:t>paiement,</w:t>
      </w:r>
    </w:p>
    <w:p w14:paraId="3DBA80B4" w14:textId="77777777" w:rsidR="00CC4EF1" w:rsidRPr="00B97096" w:rsidRDefault="00CC4EF1" w:rsidP="00EA1AAA">
      <w:pPr>
        <w:pStyle w:val="ListParagraph"/>
        <w:widowControl w:val="0"/>
        <w:numPr>
          <w:ilvl w:val="0"/>
          <w:numId w:val="3"/>
        </w:numPr>
        <w:tabs>
          <w:tab w:val="left" w:pos="944"/>
        </w:tabs>
        <w:autoSpaceDE w:val="0"/>
        <w:autoSpaceDN w:val="0"/>
        <w:spacing w:line="259" w:lineRule="exact"/>
        <w:ind w:hanging="361"/>
        <w:contextualSpacing w:val="0"/>
        <w:jc w:val="both"/>
        <w:rPr>
          <w:rFonts w:ascii="Cambria" w:hAnsi="Cambria"/>
        </w:rPr>
      </w:pPr>
      <w:r w:rsidRPr="00B97096">
        <w:rPr>
          <w:rFonts w:ascii="Cambria" w:hAnsi="Cambria"/>
        </w:rPr>
        <w:t>Patente</w:t>
      </w:r>
    </w:p>
    <w:p w14:paraId="36E841C6" w14:textId="77777777" w:rsidR="00CC4EF1" w:rsidRPr="00B97096" w:rsidRDefault="00CC4EF1" w:rsidP="00EA1AAA">
      <w:pPr>
        <w:pStyle w:val="ListParagraph"/>
        <w:widowControl w:val="0"/>
        <w:numPr>
          <w:ilvl w:val="0"/>
          <w:numId w:val="3"/>
        </w:numPr>
        <w:tabs>
          <w:tab w:val="left" w:pos="944"/>
        </w:tabs>
        <w:autoSpaceDE w:val="0"/>
        <w:autoSpaceDN w:val="0"/>
        <w:spacing w:line="269" w:lineRule="exact"/>
        <w:ind w:hanging="361"/>
        <w:contextualSpacing w:val="0"/>
        <w:jc w:val="both"/>
        <w:rPr>
          <w:rFonts w:ascii="Cambria" w:hAnsi="Cambria"/>
        </w:rPr>
      </w:pPr>
      <w:r w:rsidRPr="00B97096">
        <w:rPr>
          <w:rFonts w:ascii="Cambria" w:hAnsi="Cambria"/>
          <w:position w:val="1"/>
        </w:rPr>
        <w:lastRenderedPageBreak/>
        <w:t>Registre de commerce ou</w:t>
      </w:r>
      <w:r w:rsidRPr="00B97096">
        <w:rPr>
          <w:rFonts w:ascii="Cambria" w:hAnsi="Cambria"/>
          <w:spacing w:val="-13"/>
          <w:position w:val="1"/>
        </w:rPr>
        <w:t xml:space="preserve"> </w:t>
      </w:r>
      <w:r w:rsidRPr="00B97096">
        <w:rPr>
          <w:rFonts w:ascii="Cambria" w:hAnsi="Cambria"/>
          <w:position w:val="1"/>
        </w:rPr>
        <w:t>RNE</w:t>
      </w:r>
    </w:p>
    <w:p w14:paraId="07300E3E" w14:textId="77777777" w:rsidR="00CC4EF1" w:rsidRPr="00B97096" w:rsidRDefault="00CC4EF1" w:rsidP="00EA1AAA">
      <w:pPr>
        <w:pStyle w:val="ListParagraph"/>
        <w:widowControl w:val="0"/>
        <w:numPr>
          <w:ilvl w:val="0"/>
          <w:numId w:val="3"/>
        </w:numPr>
        <w:tabs>
          <w:tab w:val="left" w:pos="944"/>
        </w:tabs>
        <w:autoSpaceDE w:val="0"/>
        <w:autoSpaceDN w:val="0"/>
        <w:spacing w:line="264" w:lineRule="exact"/>
        <w:ind w:hanging="361"/>
        <w:contextualSpacing w:val="0"/>
        <w:jc w:val="both"/>
        <w:rPr>
          <w:rFonts w:ascii="Cambria" w:hAnsi="Cambria"/>
        </w:rPr>
      </w:pPr>
      <w:r w:rsidRPr="00B97096">
        <w:rPr>
          <w:rFonts w:ascii="Cambria" w:hAnsi="Cambria"/>
          <w:position w:val="1"/>
        </w:rPr>
        <w:t>Copie de la CIN du représentant légale de</w:t>
      </w:r>
      <w:r w:rsidRPr="00B97096">
        <w:rPr>
          <w:rFonts w:ascii="Cambria" w:hAnsi="Cambria"/>
          <w:spacing w:val="-30"/>
          <w:position w:val="1"/>
        </w:rPr>
        <w:t xml:space="preserve"> </w:t>
      </w:r>
      <w:r w:rsidRPr="00B97096">
        <w:rPr>
          <w:rFonts w:ascii="Cambria" w:hAnsi="Cambria"/>
          <w:position w:val="1"/>
        </w:rPr>
        <w:t>l’entreprise,</w:t>
      </w:r>
    </w:p>
    <w:p w14:paraId="599F14AC" w14:textId="4EF80578" w:rsidR="00CC4EF1" w:rsidRPr="00B97096" w:rsidRDefault="00CC4EF1" w:rsidP="00EA1AAA">
      <w:pPr>
        <w:pStyle w:val="ListParagraph"/>
        <w:widowControl w:val="0"/>
        <w:numPr>
          <w:ilvl w:val="0"/>
          <w:numId w:val="3"/>
        </w:numPr>
        <w:tabs>
          <w:tab w:val="left" w:pos="944"/>
        </w:tabs>
        <w:autoSpaceDE w:val="0"/>
        <w:autoSpaceDN w:val="0"/>
        <w:spacing w:line="271" w:lineRule="exact"/>
        <w:ind w:hanging="361"/>
        <w:contextualSpacing w:val="0"/>
        <w:jc w:val="both"/>
        <w:rPr>
          <w:rFonts w:ascii="Cambria" w:hAnsi="Cambria"/>
        </w:rPr>
      </w:pPr>
      <w:r w:rsidRPr="00B97096">
        <w:rPr>
          <w:rFonts w:ascii="Cambria" w:hAnsi="Cambria"/>
          <w:position w:val="1"/>
        </w:rPr>
        <w:t>Minimum</w:t>
      </w:r>
      <w:r w:rsidRPr="00B97096">
        <w:rPr>
          <w:rFonts w:ascii="Cambria" w:hAnsi="Cambria"/>
          <w:spacing w:val="-7"/>
          <w:position w:val="1"/>
        </w:rPr>
        <w:t xml:space="preserve"> </w:t>
      </w:r>
      <w:r w:rsidRPr="00B97096">
        <w:rPr>
          <w:rFonts w:ascii="Cambria" w:hAnsi="Cambria"/>
          <w:position w:val="1"/>
        </w:rPr>
        <w:t>3</w:t>
      </w:r>
      <w:r w:rsidRPr="00B97096">
        <w:rPr>
          <w:rFonts w:ascii="Cambria" w:hAnsi="Cambria"/>
          <w:spacing w:val="-4"/>
          <w:position w:val="1"/>
        </w:rPr>
        <w:t xml:space="preserve"> </w:t>
      </w:r>
      <w:r w:rsidRPr="00B97096">
        <w:rPr>
          <w:rFonts w:ascii="Cambria" w:hAnsi="Cambria"/>
          <w:position w:val="1"/>
        </w:rPr>
        <w:t>références</w:t>
      </w:r>
      <w:r w:rsidRPr="00B97096">
        <w:rPr>
          <w:rFonts w:ascii="Cambria" w:hAnsi="Cambria"/>
          <w:spacing w:val="-4"/>
          <w:position w:val="1"/>
        </w:rPr>
        <w:t xml:space="preserve"> </w:t>
      </w:r>
      <w:r w:rsidRPr="00B97096">
        <w:rPr>
          <w:rFonts w:ascii="Cambria" w:hAnsi="Cambria"/>
          <w:position w:val="1"/>
        </w:rPr>
        <w:t>professionnelle,</w:t>
      </w:r>
      <w:r w:rsidRPr="00B97096">
        <w:rPr>
          <w:rFonts w:ascii="Cambria" w:hAnsi="Cambria"/>
          <w:spacing w:val="-4"/>
          <w:position w:val="1"/>
        </w:rPr>
        <w:t xml:space="preserve"> </w:t>
      </w:r>
      <w:r w:rsidRPr="00B97096">
        <w:rPr>
          <w:rFonts w:ascii="Cambria" w:hAnsi="Cambria"/>
          <w:position w:val="1"/>
        </w:rPr>
        <w:t>et</w:t>
      </w:r>
      <w:r w:rsidRPr="00B97096">
        <w:rPr>
          <w:rFonts w:ascii="Cambria" w:hAnsi="Cambria"/>
          <w:spacing w:val="-6"/>
          <w:position w:val="1"/>
        </w:rPr>
        <w:t xml:space="preserve"> </w:t>
      </w:r>
      <w:r w:rsidRPr="00B97096">
        <w:rPr>
          <w:rFonts w:ascii="Cambria" w:hAnsi="Cambria"/>
          <w:position w:val="1"/>
        </w:rPr>
        <w:t>/</w:t>
      </w:r>
      <w:r w:rsidRPr="00B97096">
        <w:rPr>
          <w:rFonts w:ascii="Cambria" w:hAnsi="Cambria"/>
          <w:spacing w:val="-4"/>
          <w:position w:val="1"/>
        </w:rPr>
        <w:t xml:space="preserve"> </w:t>
      </w:r>
      <w:r w:rsidRPr="00B97096">
        <w:rPr>
          <w:rFonts w:ascii="Cambria" w:hAnsi="Cambria"/>
          <w:position w:val="1"/>
        </w:rPr>
        <w:t>ou</w:t>
      </w:r>
      <w:r w:rsidRPr="00B97096">
        <w:rPr>
          <w:rFonts w:ascii="Cambria" w:hAnsi="Cambria"/>
          <w:spacing w:val="-5"/>
          <w:position w:val="1"/>
        </w:rPr>
        <w:t xml:space="preserve"> </w:t>
      </w:r>
      <w:r w:rsidRPr="00B97096">
        <w:rPr>
          <w:rFonts w:ascii="Cambria" w:hAnsi="Cambria"/>
          <w:position w:val="1"/>
        </w:rPr>
        <w:t>3</w:t>
      </w:r>
      <w:r w:rsidRPr="00B97096">
        <w:rPr>
          <w:rFonts w:ascii="Cambria" w:hAnsi="Cambria"/>
          <w:spacing w:val="-6"/>
          <w:position w:val="1"/>
        </w:rPr>
        <w:t xml:space="preserve"> </w:t>
      </w:r>
      <w:r w:rsidRPr="00B97096">
        <w:rPr>
          <w:rFonts w:ascii="Cambria" w:hAnsi="Cambria"/>
          <w:position w:val="1"/>
        </w:rPr>
        <w:t>certificats</w:t>
      </w:r>
      <w:r w:rsidRPr="00B97096">
        <w:rPr>
          <w:rFonts w:ascii="Cambria" w:hAnsi="Cambria"/>
          <w:spacing w:val="-4"/>
          <w:position w:val="1"/>
        </w:rPr>
        <w:t xml:space="preserve"> </w:t>
      </w:r>
      <w:r w:rsidRPr="00B97096">
        <w:rPr>
          <w:rFonts w:ascii="Cambria" w:hAnsi="Cambria"/>
          <w:position w:val="1"/>
        </w:rPr>
        <w:t>de</w:t>
      </w:r>
      <w:r w:rsidRPr="00B97096">
        <w:rPr>
          <w:rFonts w:ascii="Cambria" w:hAnsi="Cambria"/>
          <w:spacing w:val="-5"/>
          <w:position w:val="1"/>
        </w:rPr>
        <w:t xml:space="preserve"> </w:t>
      </w:r>
      <w:r w:rsidRPr="00B97096">
        <w:rPr>
          <w:rFonts w:ascii="Cambria" w:hAnsi="Cambria"/>
          <w:position w:val="1"/>
        </w:rPr>
        <w:t>bonne</w:t>
      </w:r>
      <w:r w:rsidRPr="00B97096">
        <w:rPr>
          <w:rFonts w:ascii="Cambria" w:hAnsi="Cambria"/>
          <w:spacing w:val="-4"/>
          <w:position w:val="1"/>
        </w:rPr>
        <w:t xml:space="preserve"> </w:t>
      </w:r>
      <w:r w:rsidRPr="00B97096">
        <w:rPr>
          <w:rFonts w:ascii="Cambria" w:hAnsi="Cambria"/>
          <w:position w:val="1"/>
        </w:rPr>
        <w:t>exécution</w:t>
      </w:r>
      <w:r w:rsidRPr="00B97096">
        <w:rPr>
          <w:rFonts w:ascii="Cambria" w:hAnsi="Cambria"/>
          <w:spacing w:val="-6"/>
          <w:position w:val="1"/>
        </w:rPr>
        <w:t xml:space="preserve"> </w:t>
      </w:r>
      <w:r w:rsidRPr="00B97096">
        <w:rPr>
          <w:rFonts w:ascii="Cambria" w:hAnsi="Cambria"/>
          <w:position w:val="1"/>
        </w:rPr>
        <w:t>des</w:t>
      </w:r>
      <w:r w:rsidRPr="00B97096">
        <w:rPr>
          <w:rFonts w:ascii="Cambria" w:hAnsi="Cambria"/>
          <w:spacing w:val="-5"/>
          <w:position w:val="1"/>
        </w:rPr>
        <w:t xml:space="preserve"> </w:t>
      </w:r>
      <w:r w:rsidRPr="00B97096">
        <w:rPr>
          <w:rFonts w:ascii="Cambria" w:hAnsi="Cambria"/>
          <w:position w:val="1"/>
        </w:rPr>
        <w:t>projet</w:t>
      </w:r>
      <w:r w:rsidRPr="00B97096">
        <w:rPr>
          <w:rFonts w:ascii="Cambria" w:hAnsi="Cambria"/>
          <w:spacing w:val="-4"/>
          <w:position w:val="1"/>
        </w:rPr>
        <w:t xml:space="preserve"> </w:t>
      </w:r>
      <w:r w:rsidRPr="00B97096">
        <w:rPr>
          <w:rFonts w:ascii="Cambria" w:hAnsi="Cambria"/>
          <w:position w:val="1"/>
        </w:rPr>
        <w:t>similaires.</w:t>
      </w:r>
    </w:p>
    <w:p w14:paraId="5BC70908" w14:textId="77777777" w:rsidR="00896051" w:rsidRPr="00B97096" w:rsidRDefault="00896051" w:rsidP="00EA1AAA">
      <w:pPr>
        <w:pStyle w:val="ListParagraph"/>
        <w:numPr>
          <w:ilvl w:val="0"/>
          <w:numId w:val="3"/>
        </w:numPr>
        <w:jc w:val="both"/>
        <w:rPr>
          <w:rFonts w:ascii="Cambria" w:eastAsia="Times New Roman" w:hAnsi="Cambria" w:cs="Calibri"/>
          <w:sz w:val="20"/>
          <w:szCs w:val="20"/>
        </w:rPr>
      </w:pPr>
      <w:r w:rsidRPr="00B97096">
        <w:rPr>
          <w:rFonts w:ascii="Cambria" w:eastAsia="Times New Roman" w:hAnsi="Cambria" w:cs="Calibri"/>
          <w:sz w:val="22"/>
          <w:szCs w:val="22"/>
        </w:rPr>
        <w:t>Le contractant doit préparer un plan HSE -Hygiène Sécurité et Environnement avant de commencer les activités de construction, ce plan doit présenter au minimum les éléments suivants :</w:t>
      </w:r>
    </w:p>
    <w:p w14:paraId="7DB26047" w14:textId="77777777" w:rsidR="00896051" w:rsidRPr="00896051" w:rsidRDefault="00896051" w:rsidP="00EA1AAA">
      <w:pPr>
        <w:jc w:val="both"/>
        <w:rPr>
          <w:rFonts w:ascii="Cambria" w:eastAsia="Times New Roman" w:hAnsi="Cambria" w:cs="Calibri"/>
          <w:sz w:val="20"/>
          <w:szCs w:val="20"/>
        </w:rPr>
      </w:pPr>
      <w:r w:rsidRPr="00896051">
        <w:rPr>
          <w:rFonts w:ascii="Cambria" w:eastAsia="Times New Roman" w:hAnsi="Cambria" w:cs="Calibri"/>
          <w:sz w:val="22"/>
          <w:szCs w:val="22"/>
        </w:rPr>
        <w:t> </w:t>
      </w:r>
    </w:p>
    <w:p w14:paraId="3F2484F8"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Politique HSE</w:t>
      </w:r>
      <w:r w:rsidRPr="00B97096">
        <w:rPr>
          <w:rFonts w:ascii="Cambria" w:eastAsia="Times New Roman" w:hAnsi="Cambria" w:cs="Calibri"/>
          <w:sz w:val="22"/>
          <w:szCs w:val="22"/>
        </w:rPr>
        <w:t xml:space="preserve"> : décrire comment la direction se commettre à favoriser la réduction des accidents, améliorer les conditions de travail, réduire l’impact de leurs activités, respecter la conformité réglementaire (code de travail Tunisien), </w:t>
      </w:r>
      <w:proofErr w:type="spellStart"/>
      <w:r w:rsidRPr="00B97096">
        <w:rPr>
          <w:rFonts w:ascii="Cambria" w:eastAsia="Times New Roman" w:hAnsi="Cambria" w:cs="Calibri"/>
          <w:sz w:val="22"/>
          <w:szCs w:val="22"/>
        </w:rPr>
        <w:t>etc</w:t>
      </w:r>
      <w:proofErr w:type="spellEnd"/>
    </w:p>
    <w:p w14:paraId="770DFDA0"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Responsabilité HSE</w:t>
      </w:r>
      <w:r w:rsidRPr="00B97096">
        <w:rPr>
          <w:rFonts w:ascii="Cambria" w:eastAsia="Times New Roman" w:hAnsi="Cambria" w:cs="Calibri"/>
          <w:sz w:val="22"/>
          <w:szCs w:val="22"/>
        </w:rPr>
        <w:t xml:space="preserve"> : tous les employés sont responsables commençant par la direction, Responsable HSE ou superviseur HSE, Travailleurs : sous-traitants, visiteurs, </w:t>
      </w:r>
      <w:proofErr w:type="spellStart"/>
      <w:r w:rsidRPr="00B97096">
        <w:rPr>
          <w:rFonts w:ascii="Cambria" w:eastAsia="Times New Roman" w:hAnsi="Cambria" w:cs="Calibri"/>
          <w:sz w:val="22"/>
          <w:szCs w:val="22"/>
        </w:rPr>
        <w:t>etc</w:t>
      </w:r>
      <w:proofErr w:type="spellEnd"/>
    </w:p>
    <w:p w14:paraId="6EC7D3AA"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Plan de prévention des risques </w:t>
      </w:r>
      <w:r w:rsidRPr="00B97096">
        <w:rPr>
          <w:rFonts w:ascii="Cambria" w:eastAsia="Times New Roman" w:hAnsi="Cambria" w:cs="Calibri"/>
          <w:sz w:val="22"/>
          <w:szCs w:val="22"/>
        </w:rPr>
        <w:t xml:space="preserve">(plan prévention Incendie, premiers secours, plan d’intervention d’urgence, </w:t>
      </w:r>
      <w:proofErr w:type="spellStart"/>
      <w:r w:rsidRPr="00B97096">
        <w:rPr>
          <w:rFonts w:ascii="Cambria" w:eastAsia="Times New Roman" w:hAnsi="Cambria" w:cs="Calibri"/>
          <w:sz w:val="22"/>
          <w:szCs w:val="22"/>
        </w:rPr>
        <w:t>etc</w:t>
      </w:r>
      <w:proofErr w:type="spellEnd"/>
      <w:r w:rsidRPr="00B97096">
        <w:rPr>
          <w:rFonts w:ascii="Cambria" w:eastAsia="Times New Roman" w:hAnsi="Cambria" w:cs="Calibri"/>
          <w:sz w:val="22"/>
          <w:szCs w:val="22"/>
        </w:rPr>
        <w:t>) </w:t>
      </w:r>
    </w:p>
    <w:p w14:paraId="03101A5F"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Identification des dangers, gestion des risques et actions préventives existantes ou correctives</w:t>
      </w:r>
      <w:r w:rsidRPr="00B97096">
        <w:rPr>
          <w:rFonts w:ascii="Cambria" w:eastAsia="Times New Roman" w:hAnsi="Cambria" w:cs="Calibri"/>
          <w:sz w:val="22"/>
          <w:szCs w:val="22"/>
        </w:rPr>
        <w:t> : sous forme d’un tableau </w:t>
      </w:r>
    </w:p>
    <w:p w14:paraId="1BD05A7F"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Conditions sanitaires et de bien être </w:t>
      </w:r>
      <w:r w:rsidRPr="00B97096">
        <w:rPr>
          <w:rFonts w:ascii="Cambria" w:eastAsia="Times New Roman" w:hAnsi="Cambria" w:cs="Calibri"/>
          <w:sz w:val="22"/>
          <w:szCs w:val="22"/>
        </w:rPr>
        <w:t xml:space="preserve">: toilette, eau potable, un lieu propre pour manger, </w:t>
      </w:r>
      <w:proofErr w:type="spellStart"/>
      <w:r w:rsidRPr="00B97096">
        <w:rPr>
          <w:rFonts w:ascii="Cambria" w:eastAsia="Times New Roman" w:hAnsi="Cambria" w:cs="Calibri"/>
          <w:sz w:val="22"/>
          <w:szCs w:val="22"/>
        </w:rPr>
        <w:t>etc</w:t>
      </w:r>
      <w:proofErr w:type="spellEnd"/>
    </w:p>
    <w:p w14:paraId="232C8585"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Règles générales de la santé et sécurité au travail : </w:t>
      </w:r>
      <w:r w:rsidRPr="00B97096">
        <w:rPr>
          <w:rFonts w:ascii="Cambria" w:eastAsia="Times New Roman" w:hAnsi="Cambria" w:cs="Calibri"/>
          <w:sz w:val="22"/>
          <w:szCs w:val="22"/>
        </w:rPr>
        <w:t>Interdiction de fumer, alcool, et drogues, etc. </w:t>
      </w:r>
    </w:p>
    <w:p w14:paraId="7E0AFF74"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Déclarer et Enquêter des accidents de travail </w:t>
      </w:r>
      <w:r w:rsidRPr="00B97096">
        <w:rPr>
          <w:rFonts w:ascii="Cambria" w:eastAsia="Times New Roman" w:hAnsi="Cambria" w:cs="Calibri"/>
          <w:sz w:val="22"/>
          <w:szCs w:val="22"/>
        </w:rPr>
        <w:t>(formulaire) </w:t>
      </w:r>
    </w:p>
    <w:p w14:paraId="06F6F191"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La gestion des déchets : </w:t>
      </w:r>
      <w:r w:rsidRPr="00B97096">
        <w:rPr>
          <w:rFonts w:ascii="Cambria" w:eastAsia="Times New Roman" w:hAnsi="Cambria" w:cs="Calibri"/>
          <w:sz w:val="22"/>
          <w:szCs w:val="22"/>
        </w:rPr>
        <w:t>tri des déchets et élimination</w:t>
      </w:r>
      <w:r w:rsidRPr="00B97096">
        <w:rPr>
          <w:rFonts w:ascii="Cambria" w:eastAsia="Times New Roman" w:hAnsi="Cambria" w:cs="Calibri"/>
          <w:b/>
          <w:bCs/>
          <w:sz w:val="22"/>
          <w:szCs w:val="22"/>
        </w:rPr>
        <w:t> </w:t>
      </w:r>
      <w:r w:rsidRPr="00B97096">
        <w:rPr>
          <w:rFonts w:ascii="Cambria" w:eastAsia="Times New Roman" w:hAnsi="Cambria" w:cs="Calibri"/>
          <w:sz w:val="22"/>
          <w:szCs w:val="22"/>
        </w:rPr>
        <w:t>par collecteurs agréées, (les bonnes pratiques doivent être respectés : </w:t>
      </w:r>
      <w:r w:rsidRPr="00B97096">
        <w:rPr>
          <w:rFonts w:ascii="Cambria" w:eastAsia="Times New Roman" w:hAnsi="Cambria" w:cs="Calibri"/>
          <w:b/>
          <w:bCs/>
          <w:sz w:val="22"/>
          <w:szCs w:val="22"/>
        </w:rPr>
        <w:t>R</w:t>
      </w:r>
      <w:r w:rsidRPr="00B97096">
        <w:rPr>
          <w:rFonts w:ascii="Cambria" w:eastAsia="Times New Roman" w:hAnsi="Cambria" w:cs="Calibri"/>
          <w:sz w:val="22"/>
          <w:szCs w:val="22"/>
        </w:rPr>
        <w:t>éduction- </w:t>
      </w:r>
      <w:r w:rsidRPr="00B97096">
        <w:rPr>
          <w:rFonts w:ascii="Cambria" w:eastAsia="Times New Roman" w:hAnsi="Cambria" w:cs="Calibri"/>
          <w:b/>
          <w:bCs/>
          <w:sz w:val="22"/>
          <w:szCs w:val="22"/>
        </w:rPr>
        <w:t>R</w:t>
      </w:r>
      <w:r w:rsidRPr="00B97096">
        <w:rPr>
          <w:rFonts w:ascii="Cambria" w:eastAsia="Times New Roman" w:hAnsi="Cambria" w:cs="Calibri"/>
          <w:sz w:val="22"/>
          <w:szCs w:val="22"/>
        </w:rPr>
        <w:t>éutilisation-</w:t>
      </w:r>
      <w:r w:rsidRPr="00B97096">
        <w:rPr>
          <w:rFonts w:ascii="Cambria" w:eastAsia="Times New Roman" w:hAnsi="Cambria" w:cs="Calibri"/>
          <w:b/>
          <w:bCs/>
          <w:sz w:val="22"/>
          <w:szCs w:val="22"/>
        </w:rPr>
        <w:t>R</w:t>
      </w:r>
      <w:r w:rsidRPr="00B97096">
        <w:rPr>
          <w:rFonts w:ascii="Cambria" w:eastAsia="Times New Roman" w:hAnsi="Cambria" w:cs="Calibri"/>
          <w:sz w:val="22"/>
          <w:szCs w:val="22"/>
        </w:rPr>
        <w:t>ecyclage), préparer un manifeste des déchets (type des déchets générés, quantité, et destination finale d’élimination)</w:t>
      </w:r>
    </w:p>
    <w:p w14:paraId="4A9DF4DB"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Formation basique en HSE pour le superviseur chantier </w:t>
      </w:r>
      <w:r w:rsidRPr="00B97096">
        <w:rPr>
          <w:rFonts w:ascii="Cambria" w:eastAsia="Times New Roman" w:hAnsi="Cambria" w:cs="Calibri"/>
          <w:sz w:val="22"/>
          <w:szCs w:val="22"/>
        </w:rPr>
        <w:t xml:space="preserve">(exemple : Lutte contre incendie, premiers secours, </w:t>
      </w:r>
      <w:proofErr w:type="spellStart"/>
      <w:r w:rsidRPr="00B97096">
        <w:rPr>
          <w:rFonts w:ascii="Cambria" w:eastAsia="Times New Roman" w:hAnsi="Cambria" w:cs="Calibri"/>
          <w:sz w:val="22"/>
          <w:szCs w:val="22"/>
        </w:rPr>
        <w:t>etc</w:t>
      </w:r>
      <w:proofErr w:type="spellEnd"/>
      <w:r w:rsidRPr="00B97096">
        <w:rPr>
          <w:rFonts w:ascii="Cambria" w:eastAsia="Times New Roman" w:hAnsi="Cambria" w:cs="Calibri"/>
          <w:sz w:val="22"/>
          <w:szCs w:val="22"/>
        </w:rPr>
        <w:t>)</w:t>
      </w:r>
    </w:p>
    <w:p w14:paraId="28C763B4"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Equipement de Protection Individuelles (EPI) :  </w:t>
      </w:r>
      <w:r w:rsidRPr="00B97096">
        <w:rPr>
          <w:rFonts w:ascii="Cambria" w:eastAsia="Times New Roman" w:hAnsi="Cambria" w:cs="Calibri"/>
          <w:sz w:val="22"/>
          <w:szCs w:val="22"/>
        </w:rPr>
        <w:t xml:space="preserve">recommandés pour chaque activité aux chantiers suite à </w:t>
      </w:r>
      <w:proofErr w:type="gramStart"/>
      <w:r w:rsidRPr="00B97096">
        <w:rPr>
          <w:rFonts w:ascii="Cambria" w:eastAsia="Times New Roman" w:hAnsi="Cambria" w:cs="Calibri"/>
          <w:sz w:val="22"/>
          <w:szCs w:val="22"/>
        </w:rPr>
        <w:t>l’ analyse</w:t>
      </w:r>
      <w:proofErr w:type="gramEnd"/>
      <w:r w:rsidRPr="00B97096">
        <w:rPr>
          <w:rFonts w:ascii="Cambria" w:eastAsia="Times New Roman" w:hAnsi="Cambria" w:cs="Calibri"/>
          <w:sz w:val="22"/>
          <w:szCs w:val="22"/>
        </w:rPr>
        <w:t xml:space="preserve"> des risques  (Casque, Chaussures de sécurité, Gilets de sécurité fluorescente, Masques, lunettes, gants, </w:t>
      </w:r>
      <w:proofErr w:type="spellStart"/>
      <w:r w:rsidRPr="00B97096">
        <w:rPr>
          <w:rFonts w:ascii="Cambria" w:eastAsia="Times New Roman" w:hAnsi="Cambria" w:cs="Calibri"/>
          <w:sz w:val="22"/>
          <w:szCs w:val="22"/>
        </w:rPr>
        <w:t>etc</w:t>
      </w:r>
      <w:proofErr w:type="spellEnd"/>
      <w:r w:rsidRPr="00B97096">
        <w:rPr>
          <w:rFonts w:ascii="Cambria" w:eastAsia="Times New Roman" w:hAnsi="Cambria" w:cs="Calibri"/>
          <w:sz w:val="22"/>
          <w:szCs w:val="22"/>
        </w:rPr>
        <w:t>) </w:t>
      </w:r>
    </w:p>
    <w:p w14:paraId="0448CAAF" w14:textId="77777777" w:rsidR="00896051" w:rsidRPr="00B97096" w:rsidRDefault="00896051" w:rsidP="00EA1AAA">
      <w:pPr>
        <w:pStyle w:val="ListParagraph"/>
        <w:numPr>
          <w:ilvl w:val="0"/>
          <w:numId w:val="5"/>
        </w:numPr>
        <w:jc w:val="both"/>
        <w:rPr>
          <w:rFonts w:ascii="Cambria" w:eastAsia="Times New Roman" w:hAnsi="Cambria" w:cs="Calibri"/>
          <w:sz w:val="20"/>
          <w:szCs w:val="20"/>
        </w:rPr>
      </w:pPr>
      <w:r w:rsidRPr="00B97096">
        <w:rPr>
          <w:rFonts w:ascii="Cambria" w:eastAsia="Times New Roman" w:hAnsi="Cambria" w:cs="Calibri"/>
          <w:b/>
          <w:bCs/>
          <w:sz w:val="22"/>
          <w:szCs w:val="22"/>
        </w:rPr>
        <w:t>Autres mesures de santé et sécurité : </w:t>
      </w:r>
      <w:r w:rsidRPr="00B97096">
        <w:rPr>
          <w:rFonts w:ascii="Cambria" w:eastAsia="Times New Roman" w:hAnsi="Cambria" w:cs="Calibri"/>
          <w:sz w:val="22"/>
          <w:szCs w:val="22"/>
        </w:rPr>
        <w:t>Panneaux de sécurité, sensibilisation des employés, orientation HSE, et</w:t>
      </w:r>
    </w:p>
    <w:p w14:paraId="1BF6B1F9" w14:textId="77777777" w:rsidR="00896051" w:rsidRPr="00B97096" w:rsidRDefault="00896051" w:rsidP="00896051">
      <w:pPr>
        <w:widowControl w:val="0"/>
        <w:tabs>
          <w:tab w:val="left" w:pos="944"/>
        </w:tabs>
        <w:autoSpaceDE w:val="0"/>
        <w:autoSpaceDN w:val="0"/>
        <w:spacing w:line="271" w:lineRule="exact"/>
        <w:rPr>
          <w:rFonts w:ascii="Cambria" w:hAnsi="Cambria"/>
        </w:rPr>
      </w:pPr>
    </w:p>
    <w:p w14:paraId="5279A1B3" w14:textId="77777777" w:rsidR="00012A10" w:rsidRPr="00B97096" w:rsidRDefault="00012A10" w:rsidP="00EA1AAA">
      <w:pPr>
        <w:pStyle w:val="BodyText"/>
        <w:spacing w:line="276" w:lineRule="auto"/>
        <w:ind w:left="120" w:right="20"/>
        <w:jc w:val="both"/>
        <w:rPr>
          <w:rFonts w:ascii="Cambria" w:hAnsi="Cambria"/>
        </w:rPr>
      </w:pPr>
      <w:r w:rsidRPr="00B97096">
        <w:rPr>
          <w:rFonts w:ascii="Cambria" w:hAnsi="Cambria"/>
          <w:b/>
        </w:rPr>
        <w:t>Processus</w:t>
      </w:r>
      <w:r w:rsidRPr="00B97096">
        <w:rPr>
          <w:rFonts w:ascii="Cambria" w:hAnsi="Cambria"/>
          <w:b/>
          <w:spacing w:val="-35"/>
        </w:rPr>
        <w:t xml:space="preserve"> </w:t>
      </w:r>
      <w:r w:rsidRPr="00B97096">
        <w:rPr>
          <w:rFonts w:ascii="Cambria" w:hAnsi="Cambria"/>
          <w:b/>
        </w:rPr>
        <w:t>d'évaluation</w:t>
      </w:r>
      <w:r w:rsidRPr="00B97096">
        <w:rPr>
          <w:rFonts w:ascii="Cambria" w:hAnsi="Cambria"/>
          <w:b/>
          <w:spacing w:val="-36"/>
        </w:rPr>
        <w:t xml:space="preserve"> </w:t>
      </w:r>
      <w:r w:rsidRPr="00B97096">
        <w:rPr>
          <w:rFonts w:ascii="Cambria" w:hAnsi="Cambria"/>
          <w:b/>
        </w:rPr>
        <w:t>et</w:t>
      </w:r>
      <w:r w:rsidRPr="00B97096">
        <w:rPr>
          <w:rFonts w:ascii="Cambria" w:hAnsi="Cambria"/>
          <w:b/>
          <w:spacing w:val="-36"/>
        </w:rPr>
        <w:t xml:space="preserve"> </w:t>
      </w:r>
      <w:r w:rsidRPr="00B97096">
        <w:rPr>
          <w:rFonts w:ascii="Cambria" w:hAnsi="Cambria"/>
          <w:b/>
        </w:rPr>
        <w:t>d’attribution</w:t>
      </w:r>
      <w:r w:rsidRPr="00B97096">
        <w:rPr>
          <w:rFonts w:ascii="Cambria" w:hAnsi="Cambria"/>
          <w:b/>
          <w:spacing w:val="-35"/>
        </w:rPr>
        <w:t xml:space="preserve"> </w:t>
      </w:r>
      <w:r w:rsidRPr="00B97096">
        <w:rPr>
          <w:rFonts w:ascii="Cambria" w:hAnsi="Cambria"/>
          <w:b/>
        </w:rPr>
        <w:t>:</w:t>
      </w:r>
      <w:r w:rsidRPr="00B97096">
        <w:rPr>
          <w:rFonts w:ascii="Cambria" w:hAnsi="Cambria"/>
          <w:b/>
          <w:spacing w:val="-33"/>
        </w:rPr>
        <w:t xml:space="preserve"> </w:t>
      </w:r>
      <w:r w:rsidRPr="00B97096">
        <w:rPr>
          <w:rFonts w:ascii="Cambria" w:hAnsi="Cambria"/>
        </w:rPr>
        <w:t>FHI</w:t>
      </w:r>
      <w:r w:rsidRPr="00B97096">
        <w:rPr>
          <w:rFonts w:ascii="Cambria" w:hAnsi="Cambria"/>
          <w:spacing w:val="-24"/>
        </w:rPr>
        <w:t xml:space="preserve"> </w:t>
      </w:r>
      <w:r w:rsidRPr="00B97096">
        <w:rPr>
          <w:rFonts w:ascii="Cambria" w:hAnsi="Cambria"/>
        </w:rPr>
        <w:t>360</w:t>
      </w:r>
      <w:r w:rsidRPr="00B97096">
        <w:rPr>
          <w:rFonts w:ascii="Cambria" w:hAnsi="Cambria"/>
          <w:spacing w:val="-23"/>
        </w:rPr>
        <w:t xml:space="preserve"> </w:t>
      </w:r>
      <w:r w:rsidRPr="00B97096">
        <w:rPr>
          <w:rFonts w:ascii="Cambria" w:hAnsi="Cambria"/>
        </w:rPr>
        <w:t>a</w:t>
      </w:r>
      <w:r w:rsidRPr="00B97096">
        <w:rPr>
          <w:rFonts w:ascii="Cambria" w:hAnsi="Cambria"/>
          <w:spacing w:val="-25"/>
        </w:rPr>
        <w:t xml:space="preserve"> </w:t>
      </w:r>
      <w:r w:rsidRPr="00B97096">
        <w:rPr>
          <w:rFonts w:ascii="Cambria" w:hAnsi="Cambria"/>
        </w:rPr>
        <w:t>l'intention</w:t>
      </w:r>
      <w:r w:rsidRPr="00B97096">
        <w:rPr>
          <w:rFonts w:ascii="Cambria" w:hAnsi="Cambria"/>
          <w:spacing w:val="-24"/>
        </w:rPr>
        <w:t xml:space="preserve"> </w:t>
      </w:r>
      <w:r w:rsidRPr="00B97096">
        <w:rPr>
          <w:rFonts w:ascii="Cambria" w:hAnsi="Cambria"/>
        </w:rPr>
        <w:t>d'attribuer</w:t>
      </w:r>
      <w:r w:rsidRPr="00B97096">
        <w:rPr>
          <w:rFonts w:ascii="Cambria" w:hAnsi="Cambria"/>
          <w:spacing w:val="-23"/>
        </w:rPr>
        <w:t xml:space="preserve"> </w:t>
      </w:r>
      <w:r w:rsidRPr="00B97096">
        <w:rPr>
          <w:rFonts w:ascii="Cambria" w:hAnsi="Cambria"/>
        </w:rPr>
        <w:t>un</w:t>
      </w:r>
      <w:r w:rsidRPr="00B97096">
        <w:rPr>
          <w:rFonts w:ascii="Cambria" w:hAnsi="Cambria"/>
          <w:spacing w:val="-24"/>
        </w:rPr>
        <w:t xml:space="preserve"> </w:t>
      </w:r>
      <w:r w:rsidRPr="00B97096">
        <w:rPr>
          <w:rFonts w:ascii="Cambria" w:hAnsi="Cambria"/>
        </w:rPr>
        <w:t>bon</w:t>
      </w:r>
      <w:r w:rsidRPr="00B97096">
        <w:rPr>
          <w:rFonts w:ascii="Cambria" w:hAnsi="Cambria"/>
          <w:spacing w:val="-24"/>
        </w:rPr>
        <w:t xml:space="preserve"> </w:t>
      </w:r>
      <w:r w:rsidRPr="00B97096">
        <w:rPr>
          <w:rFonts w:ascii="Cambria" w:hAnsi="Cambria"/>
        </w:rPr>
        <w:t>de</w:t>
      </w:r>
      <w:r w:rsidRPr="00B97096">
        <w:rPr>
          <w:rFonts w:ascii="Cambria" w:hAnsi="Cambria"/>
          <w:spacing w:val="-23"/>
        </w:rPr>
        <w:t xml:space="preserve"> </w:t>
      </w:r>
      <w:r w:rsidRPr="00B97096">
        <w:rPr>
          <w:rFonts w:ascii="Cambria" w:hAnsi="Cambria"/>
        </w:rPr>
        <w:t>commande</w:t>
      </w:r>
      <w:r w:rsidRPr="00B97096">
        <w:rPr>
          <w:rFonts w:ascii="Cambria" w:hAnsi="Cambria"/>
          <w:spacing w:val="-23"/>
        </w:rPr>
        <w:t xml:space="preserve"> </w:t>
      </w:r>
      <w:r w:rsidRPr="00B97096">
        <w:rPr>
          <w:rFonts w:ascii="Cambria" w:hAnsi="Cambria"/>
        </w:rPr>
        <w:t>résultant</w:t>
      </w:r>
      <w:r w:rsidRPr="00B97096">
        <w:rPr>
          <w:rFonts w:ascii="Cambria" w:hAnsi="Cambria"/>
          <w:spacing w:val="-25"/>
        </w:rPr>
        <w:t xml:space="preserve"> </w:t>
      </w:r>
      <w:r w:rsidRPr="00B97096">
        <w:rPr>
          <w:rFonts w:ascii="Cambria" w:hAnsi="Cambria"/>
        </w:rPr>
        <w:t>de</w:t>
      </w:r>
      <w:r w:rsidRPr="00B97096">
        <w:rPr>
          <w:rFonts w:ascii="Cambria" w:hAnsi="Cambria"/>
          <w:spacing w:val="-23"/>
        </w:rPr>
        <w:t xml:space="preserve"> </w:t>
      </w:r>
      <w:r w:rsidRPr="00B97096">
        <w:rPr>
          <w:rFonts w:ascii="Cambria" w:hAnsi="Cambria"/>
        </w:rPr>
        <w:t>cette sollicitation au fournisseur dont l'offre est le mieux conforme à l'appel d'offres. L'attribution sera basée sur l'offre du fournisseur la plus avantageuse pour FHI360 et celle qui représente le meilleur rapport qualité-prix pour FHI360. La meilleure valeur sera basée sur la conformité technique, le prix, l'expérience de l'entreprise dans des projets similaires, le calendrier pour l'achèvement des travaux de rénovation. FHI 360 se réserve le droit d'augmenter ou de diminuer les</w:t>
      </w:r>
      <w:r w:rsidRPr="00B97096">
        <w:rPr>
          <w:rFonts w:ascii="Cambria" w:hAnsi="Cambria"/>
          <w:spacing w:val="-3"/>
        </w:rPr>
        <w:t xml:space="preserve"> </w:t>
      </w:r>
      <w:r w:rsidRPr="00B97096">
        <w:rPr>
          <w:rFonts w:ascii="Cambria" w:hAnsi="Cambria"/>
        </w:rPr>
        <w:t>quantités.</w:t>
      </w:r>
    </w:p>
    <w:p w14:paraId="1F3D3050" w14:textId="77777777" w:rsidR="00012A10" w:rsidRPr="00B97096" w:rsidRDefault="00012A10" w:rsidP="00012A10">
      <w:pPr>
        <w:pStyle w:val="BodyText"/>
        <w:spacing w:before="11"/>
        <w:rPr>
          <w:rFonts w:ascii="Cambria" w:hAnsi="Cambria"/>
          <w:sz w:val="21"/>
        </w:rPr>
      </w:pPr>
    </w:p>
    <w:p w14:paraId="09733034" w14:textId="77777777" w:rsidR="00012A10" w:rsidRPr="00EA1AAA" w:rsidRDefault="00012A10" w:rsidP="00012A10">
      <w:pPr>
        <w:pStyle w:val="Heading3"/>
        <w:ind w:left="230"/>
        <w:rPr>
          <w:rFonts w:ascii="Cambria" w:hAnsi="Cambria"/>
          <w:b/>
          <w:bCs/>
          <w:color w:val="auto"/>
        </w:rPr>
      </w:pPr>
      <w:r w:rsidRPr="00EA1AAA">
        <w:rPr>
          <w:rFonts w:ascii="Cambria" w:hAnsi="Cambria"/>
          <w:b/>
          <w:bCs/>
          <w:color w:val="auto"/>
        </w:rPr>
        <w:t>Critère de sélection :</w:t>
      </w:r>
    </w:p>
    <w:p w14:paraId="230CE4C7" w14:textId="77777777" w:rsidR="00012A10" w:rsidRPr="00B97096" w:rsidRDefault="00012A10" w:rsidP="00012A10">
      <w:pPr>
        <w:pStyle w:val="BodyText"/>
        <w:spacing w:before="11"/>
        <w:rPr>
          <w:rFonts w:ascii="Cambria" w:hAnsi="Cambria"/>
          <w:b/>
          <w:sz w:val="21"/>
        </w:rPr>
      </w:pPr>
    </w:p>
    <w:p w14:paraId="40B16E60" w14:textId="77777777" w:rsidR="00012A10" w:rsidRPr="00B97096" w:rsidRDefault="00012A10" w:rsidP="00012A10">
      <w:pPr>
        <w:pStyle w:val="ListParagraph"/>
        <w:widowControl w:val="0"/>
        <w:numPr>
          <w:ilvl w:val="0"/>
          <w:numId w:val="6"/>
        </w:numPr>
        <w:tabs>
          <w:tab w:val="left" w:pos="1303"/>
          <w:tab w:val="left" w:pos="1304"/>
        </w:tabs>
        <w:autoSpaceDE w:val="0"/>
        <w:autoSpaceDN w:val="0"/>
        <w:ind w:hanging="361"/>
        <w:contextualSpacing w:val="0"/>
        <w:rPr>
          <w:rFonts w:ascii="Cambria" w:hAnsi="Cambria"/>
          <w:b/>
        </w:rPr>
      </w:pPr>
      <w:r w:rsidRPr="00B97096">
        <w:rPr>
          <w:rFonts w:ascii="Cambria" w:hAnsi="Cambria"/>
        </w:rPr>
        <w:t xml:space="preserve">Prix : </w:t>
      </w:r>
      <w:r w:rsidRPr="00B97096">
        <w:rPr>
          <w:rFonts w:ascii="Cambria" w:hAnsi="Cambria"/>
          <w:b/>
        </w:rPr>
        <w:t>30</w:t>
      </w:r>
      <w:r w:rsidRPr="00B97096">
        <w:rPr>
          <w:rFonts w:ascii="Cambria" w:hAnsi="Cambria"/>
          <w:b/>
          <w:spacing w:val="-4"/>
        </w:rPr>
        <w:t xml:space="preserve"> </w:t>
      </w:r>
      <w:r w:rsidRPr="00B97096">
        <w:rPr>
          <w:rFonts w:ascii="Cambria" w:hAnsi="Cambria"/>
          <w:b/>
        </w:rPr>
        <w:t>Points</w:t>
      </w:r>
    </w:p>
    <w:p w14:paraId="71E428AC" w14:textId="338CD7E4" w:rsidR="00012A10" w:rsidRPr="00B97096" w:rsidRDefault="00012A10" w:rsidP="00012A10">
      <w:pPr>
        <w:pStyle w:val="ListParagraph"/>
        <w:widowControl w:val="0"/>
        <w:numPr>
          <w:ilvl w:val="0"/>
          <w:numId w:val="6"/>
        </w:numPr>
        <w:tabs>
          <w:tab w:val="left" w:pos="1303"/>
          <w:tab w:val="left" w:pos="1304"/>
        </w:tabs>
        <w:autoSpaceDE w:val="0"/>
        <w:autoSpaceDN w:val="0"/>
        <w:spacing w:before="1"/>
        <w:ind w:hanging="361"/>
        <w:contextualSpacing w:val="0"/>
        <w:rPr>
          <w:rFonts w:ascii="Cambria" w:hAnsi="Cambria"/>
          <w:b/>
        </w:rPr>
      </w:pPr>
      <w:r w:rsidRPr="00B97096">
        <w:rPr>
          <w:rFonts w:ascii="Cambria" w:hAnsi="Cambria"/>
        </w:rPr>
        <w:t xml:space="preserve">Calendrier de l'achèvement des travaux de rénovation : </w:t>
      </w:r>
      <w:r w:rsidR="006A5180">
        <w:rPr>
          <w:rFonts w:ascii="Cambria" w:hAnsi="Cambria"/>
          <w:b/>
        </w:rPr>
        <w:t>15</w:t>
      </w:r>
      <w:r w:rsidRPr="00B97096">
        <w:rPr>
          <w:rFonts w:ascii="Cambria" w:hAnsi="Cambria"/>
          <w:b/>
          <w:spacing w:val="-3"/>
        </w:rPr>
        <w:t xml:space="preserve"> </w:t>
      </w:r>
      <w:r w:rsidRPr="00B97096">
        <w:rPr>
          <w:rFonts w:ascii="Cambria" w:hAnsi="Cambria"/>
          <w:b/>
        </w:rPr>
        <w:t>points</w:t>
      </w:r>
    </w:p>
    <w:p w14:paraId="58F9397B" w14:textId="310C6D6C" w:rsidR="00012A10" w:rsidRPr="00B97096" w:rsidRDefault="00012A10" w:rsidP="00012A10">
      <w:pPr>
        <w:pStyle w:val="ListParagraph"/>
        <w:widowControl w:val="0"/>
        <w:numPr>
          <w:ilvl w:val="0"/>
          <w:numId w:val="6"/>
        </w:numPr>
        <w:tabs>
          <w:tab w:val="left" w:pos="1303"/>
          <w:tab w:val="left" w:pos="1304"/>
        </w:tabs>
        <w:autoSpaceDE w:val="0"/>
        <w:autoSpaceDN w:val="0"/>
        <w:spacing w:before="41"/>
        <w:ind w:right="539"/>
        <w:contextualSpacing w:val="0"/>
        <w:rPr>
          <w:rFonts w:ascii="Cambria" w:hAnsi="Cambria"/>
        </w:rPr>
      </w:pPr>
      <w:r w:rsidRPr="00B97096">
        <w:rPr>
          <w:rFonts w:ascii="Cambria" w:hAnsi="Cambria"/>
        </w:rPr>
        <w:t xml:space="preserve">Conformité avec la demande de devis : spécifications techniques et quantités incluses dans les devis : </w:t>
      </w:r>
      <w:r w:rsidR="006A5180">
        <w:rPr>
          <w:rFonts w:ascii="Cambria" w:hAnsi="Cambria"/>
          <w:b/>
        </w:rPr>
        <w:t>25</w:t>
      </w:r>
      <w:r w:rsidRPr="00B97096">
        <w:rPr>
          <w:rFonts w:ascii="Cambria" w:hAnsi="Cambria"/>
          <w:b/>
        </w:rPr>
        <w:t xml:space="preserve"> points</w:t>
      </w:r>
      <w:r w:rsidRPr="00B97096">
        <w:rPr>
          <w:rFonts w:ascii="Cambria" w:hAnsi="Cambria"/>
        </w:rPr>
        <w:t>,</w:t>
      </w:r>
    </w:p>
    <w:p w14:paraId="6C1F0C35" w14:textId="77777777" w:rsidR="00012A10" w:rsidRPr="00B97096" w:rsidRDefault="00012A10" w:rsidP="00012A10">
      <w:pPr>
        <w:pStyle w:val="ListParagraph"/>
        <w:widowControl w:val="0"/>
        <w:numPr>
          <w:ilvl w:val="0"/>
          <w:numId w:val="6"/>
        </w:numPr>
        <w:tabs>
          <w:tab w:val="left" w:pos="1303"/>
          <w:tab w:val="left" w:pos="1304"/>
        </w:tabs>
        <w:autoSpaceDE w:val="0"/>
        <w:autoSpaceDN w:val="0"/>
        <w:ind w:right="685"/>
        <w:contextualSpacing w:val="0"/>
        <w:rPr>
          <w:rFonts w:ascii="Cambria" w:hAnsi="Cambria"/>
          <w:b/>
        </w:rPr>
      </w:pPr>
      <w:r w:rsidRPr="00B97096">
        <w:rPr>
          <w:rFonts w:ascii="Cambria" w:hAnsi="Cambria"/>
        </w:rPr>
        <w:t xml:space="preserve">Présentation de l'entreprise / références professionnelles (nom, </w:t>
      </w:r>
      <w:r w:rsidRPr="00B97096">
        <w:rPr>
          <w:rFonts w:ascii="Cambria" w:hAnsi="Cambria"/>
        </w:rPr>
        <w:lastRenderedPageBreak/>
        <w:t xml:space="preserve">téléphone, </w:t>
      </w:r>
      <w:proofErr w:type="gramStart"/>
      <w:r w:rsidRPr="00B97096">
        <w:rPr>
          <w:rFonts w:ascii="Cambria" w:hAnsi="Cambria"/>
        </w:rPr>
        <w:t>e-mail</w:t>
      </w:r>
      <w:proofErr w:type="gramEnd"/>
      <w:r w:rsidRPr="00B97096">
        <w:rPr>
          <w:rFonts w:ascii="Cambria" w:hAnsi="Cambria"/>
        </w:rPr>
        <w:t xml:space="preserve">) ou certificats écrits de bonne exécution de contrats / projets similaires : </w:t>
      </w:r>
      <w:r w:rsidRPr="00B97096">
        <w:rPr>
          <w:rFonts w:ascii="Cambria" w:hAnsi="Cambria"/>
          <w:b/>
        </w:rPr>
        <w:t>20</w:t>
      </w:r>
      <w:r w:rsidRPr="00B97096">
        <w:rPr>
          <w:rFonts w:ascii="Cambria" w:hAnsi="Cambria"/>
          <w:b/>
          <w:spacing w:val="-8"/>
        </w:rPr>
        <w:t xml:space="preserve"> </w:t>
      </w:r>
      <w:r w:rsidRPr="00B97096">
        <w:rPr>
          <w:rFonts w:ascii="Cambria" w:hAnsi="Cambria"/>
          <w:b/>
        </w:rPr>
        <w:t>points</w:t>
      </w:r>
    </w:p>
    <w:p w14:paraId="7E243600" w14:textId="77777777" w:rsidR="00012A10" w:rsidRPr="00B97096" w:rsidRDefault="00012A10" w:rsidP="00012A10">
      <w:pPr>
        <w:pStyle w:val="ListParagraph"/>
        <w:widowControl w:val="0"/>
        <w:numPr>
          <w:ilvl w:val="0"/>
          <w:numId w:val="6"/>
        </w:numPr>
        <w:tabs>
          <w:tab w:val="left" w:pos="1303"/>
          <w:tab w:val="left" w:pos="1304"/>
        </w:tabs>
        <w:autoSpaceDE w:val="0"/>
        <w:autoSpaceDN w:val="0"/>
        <w:ind w:hanging="361"/>
        <w:contextualSpacing w:val="0"/>
        <w:rPr>
          <w:rFonts w:ascii="Cambria" w:hAnsi="Cambria"/>
          <w:b/>
        </w:rPr>
      </w:pPr>
      <w:r w:rsidRPr="00B97096">
        <w:rPr>
          <w:rFonts w:ascii="Cambria" w:hAnsi="Cambria"/>
        </w:rPr>
        <w:t xml:space="preserve">Modalité de paiement : </w:t>
      </w:r>
      <w:r w:rsidRPr="00B97096">
        <w:rPr>
          <w:rFonts w:ascii="Cambria" w:hAnsi="Cambria"/>
          <w:b/>
        </w:rPr>
        <w:t>10</w:t>
      </w:r>
      <w:r w:rsidRPr="00B97096">
        <w:rPr>
          <w:rFonts w:ascii="Cambria" w:hAnsi="Cambria"/>
          <w:b/>
          <w:spacing w:val="-6"/>
        </w:rPr>
        <w:t xml:space="preserve"> </w:t>
      </w:r>
      <w:r w:rsidRPr="00B97096">
        <w:rPr>
          <w:rFonts w:ascii="Cambria" w:hAnsi="Cambria"/>
          <w:b/>
        </w:rPr>
        <w:t>Points</w:t>
      </w:r>
    </w:p>
    <w:p w14:paraId="4E389BCE" w14:textId="77777777" w:rsidR="00012A10" w:rsidRPr="00B97096" w:rsidRDefault="00012A10" w:rsidP="00012A10">
      <w:pPr>
        <w:pStyle w:val="BodyText"/>
        <w:rPr>
          <w:rFonts w:ascii="Cambria" w:hAnsi="Cambria"/>
          <w:b/>
          <w:sz w:val="28"/>
        </w:rPr>
      </w:pPr>
    </w:p>
    <w:p w14:paraId="5D55596F" w14:textId="77777777" w:rsidR="00012A10" w:rsidRPr="00B97096" w:rsidRDefault="00012A10" w:rsidP="00EA1AAA">
      <w:pPr>
        <w:pStyle w:val="BodyText"/>
        <w:spacing w:line="276" w:lineRule="auto"/>
        <w:ind w:left="120" w:right="20"/>
        <w:jc w:val="both"/>
        <w:rPr>
          <w:rFonts w:ascii="Cambria" w:hAnsi="Cambria"/>
        </w:rPr>
      </w:pPr>
      <w:r w:rsidRPr="00B97096">
        <w:rPr>
          <w:rFonts w:ascii="Cambria" w:hAnsi="Cambria"/>
        </w:rPr>
        <w:t>Une fois le bon de commande est signé, et les délais de réalisation confirmés, tout retard sera pénalisé de 1% du montant total du bon de commande en hors taxes (Un jour = 1%). Les retards peuvent être justifiés uniquement pour des raisons qui ne relèvent pas du ressort de l’entreprise tel que le retard de dédouanement des articles, des grèves de transport, en cas de force majeure (émeutes, inondations…)</w:t>
      </w:r>
    </w:p>
    <w:p w14:paraId="2E54D8F5" w14:textId="77777777" w:rsidR="00012A10" w:rsidRPr="00B97096" w:rsidRDefault="00012A10" w:rsidP="00012A10">
      <w:pPr>
        <w:pStyle w:val="BodyText"/>
        <w:spacing w:before="5"/>
        <w:ind w:right="20"/>
        <w:rPr>
          <w:rFonts w:ascii="Cambria" w:hAnsi="Cambria"/>
          <w:sz w:val="25"/>
        </w:rPr>
      </w:pPr>
    </w:p>
    <w:p w14:paraId="0813FC7C" w14:textId="605B9504" w:rsidR="00012A10" w:rsidRPr="00B97096" w:rsidRDefault="00012A10" w:rsidP="00012A10">
      <w:pPr>
        <w:pStyle w:val="BodyText"/>
        <w:spacing w:line="276" w:lineRule="auto"/>
        <w:ind w:left="120" w:right="20"/>
        <w:jc w:val="both"/>
        <w:rPr>
          <w:rFonts w:ascii="Cambria" w:hAnsi="Cambria"/>
        </w:rPr>
      </w:pPr>
      <w:r w:rsidRPr="00B97096">
        <w:rPr>
          <w:rFonts w:ascii="Cambria" w:hAnsi="Cambria"/>
        </w:rPr>
        <w:t>En cas de retard non-justifié, supérieur à une semaine, les articles dont la livraison est retardée peuvent être décommandés de plein droit par FHI 360, et ce sans que l’entreprise puisse prétendre à un dédommagement quelconque.</w:t>
      </w:r>
    </w:p>
    <w:p w14:paraId="64BC3BFE" w14:textId="77777777" w:rsidR="00012A10" w:rsidRPr="00B97096" w:rsidRDefault="00012A10" w:rsidP="00012A10">
      <w:pPr>
        <w:rPr>
          <w:rFonts w:ascii="Cambria" w:hAnsi="Cambria"/>
          <w:b/>
          <w:color w:val="2D74B5"/>
        </w:rPr>
      </w:pPr>
    </w:p>
    <w:p w14:paraId="630BF855" w14:textId="32258717" w:rsidR="00012A10" w:rsidRPr="00EA1AAA" w:rsidRDefault="00012A10" w:rsidP="00012A10">
      <w:pPr>
        <w:rPr>
          <w:rFonts w:ascii="Cambria" w:hAnsi="Cambria"/>
          <w:b/>
        </w:rPr>
      </w:pPr>
      <w:r w:rsidRPr="00EA1AAA">
        <w:rPr>
          <w:rFonts w:ascii="Cambria" w:hAnsi="Cambria"/>
          <w:b/>
        </w:rPr>
        <w:t>Autres instructions :</w:t>
      </w:r>
    </w:p>
    <w:p w14:paraId="5D42BB3B" w14:textId="77777777" w:rsidR="00012A10" w:rsidRPr="00B97096" w:rsidRDefault="00012A10" w:rsidP="00012A10">
      <w:pPr>
        <w:pStyle w:val="BodyText"/>
        <w:rPr>
          <w:rFonts w:ascii="Cambria" w:hAnsi="Cambria"/>
          <w:b/>
          <w:sz w:val="24"/>
        </w:rPr>
      </w:pPr>
    </w:p>
    <w:p w14:paraId="6415A4EB" w14:textId="77777777" w:rsidR="00012A10" w:rsidRPr="00B97096" w:rsidRDefault="00012A10" w:rsidP="00012A10">
      <w:pPr>
        <w:pStyle w:val="BodyText"/>
        <w:spacing w:before="9"/>
        <w:rPr>
          <w:rFonts w:ascii="Cambria" w:hAnsi="Cambria"/>
          <w:b/>
          <w:sz w:val="18"/>
        </w:rPr>
      </w:pPr>
    </w:p>
    <w:p w14:paraId="096AB70F" w14:textId="77777777" w:rsidR="00012A10" w:rsidRPr="00B97096" w:rsidRDefault="00012A10" w:rsidP="00FF424A">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Cambria" w:hAnsi="Cambria"/>
        </w:rPr>
      </w:pPr>
      <w:r w:rsidRPr="00B97096">
        <w:rPr>
          <w:rFonts w:ascii="Cambria" w:hAnsi="Cambria"/>
        </w:rPr>
        <w:t>Les devis doivent être envoyés en format Excel et</w:t>
      </w:r>
      <w:r w:rsidRPr="00B97096">
        <w:rPr>
          <w:rFonts w:ascii="Cambria" w:hAnsi="Cambria"/>
          <w:spacing w:val="-20"/>
        </w:rPr>
        <w:t xml:space="preserve"> </w:t>
      </w:r>
      <w:r w:rsidRPr="00B97096">
        <w:rPr>
          <w:rFonts w:ascii="Cambria" w:hAnsi="Cambria"/>
        </w:rPr>
        <w:t>PDF.</w:t>
      </w:r>
    </w:p>
    <w:p w14:paraId="5DFD798A" w14:textId="77777777" w:rsidR="00012A10" w:rsidRPr="00B97096" w:rsidRDefault="00012A10" w:rsidP="00FF424A">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Cambria" w:hAnsi="Cambria"/>
        </w:rPr>
      </w:pPr>
      <w:r w:rsidRPr="00B97096">
        <w:rPr>
          <w:rFonts w:ascii="Cambria" w:hAnsi="Cambria"/>
        </w:rPr>
        <w:t>Tous les prix de devis doivent inclure les frais de livraison (le cas</w:t>
      </w:r>
      <w:r w:rsidRPr="00B97096">
        <w:rPr>
          <w:rFonts w:ascii="Cambria" w:hAnsi="Cambria"/>
          <w:spacing w:val="-12"/>
        </w:rPr>
        <w:t xml:space="preserve"> </w:t>
      </w:r>
      <w:r w:rsidRPr="00B97096">
        <w:rPr>
          <w:rFonts w:ascii="Cambria" w:hAnsi="Cambria"/>
        </w:rPr>
        <w:t>échéant),</w:t>
      </w:r>
    </w:p>
    <w:p w14:paraId="602C7AB9" w14:textId="77777777" w:rsidR="00012A10" w:rsidRPr="00B97096" w:rsidRDefault="00012A10" w:rsidP="00FF424A">
      <w:pPr>
        <w:pStyle w:val="ListParagraph"/>
        <w:widowControl w:val="0"/>
        <w:numPr>
          <w:ilvl w:val="1"/>
          <w:numId w:val="3"/>
        </w:numPr>
        <w:tabs>
          <w:tab w:val="left" w:pos="1664"/>
        </w:tabs>
        <w:autoSpaceDE w:val="0"/>
        <w:autoSpaceDN w:val="0"/>
        <w:spacing w:before="3" w:line="235" w:lineRule="auto"/>
        <w:ind w:left="1170" w:right="670" w:hanging="810"/>
        <w:contextualSpacing w:val="0"/>
        <w:jc w:val="both"/>
        <w:rPr>
          <w:rFonts w:ascii="Cambria" w:hAnsi="Cambria"/>
        </w:rPr>
      </w:pPr>
      <w:r w:rsidRPr="00B97096">
        <w:rPr>
          <w:rFonts w:ascii="Cambria" w:hAnsi="Cambria"/>
        </w:rPr>
        <w:t>Les prix doivent être en dinars tunisiens. Tous les prix doivent être exonérés du TVA (HTVA) car FHI 360 est exonéré de la TVA Attestation en</w:t>
      </w:r>
      <w:r w:rsidRPr="00B97096">
        <w:rPr>
          <w:rFonts w:ascii="Cambria" w:hAnsi="Cambria"/>
          <w:spacing w:val="-8"/>
        </w:rPr>
        <w:t xml:space="preserve"> </w:t>
      </w:r>
      <w:r w:rsidRPr="00B97096">
        <w:rPr>
          <w:rFonts w:ascii="Cambria" w:hAnsi="Cambria"/>
        </w:rPr>
        <w:t>annexe).</w:t>
      </w:r>
    </w:p>
    <w:p w14:paraId="256CF203" w14:textId="3D22F18E" w:rsidR="00012A10" w:rsidRPr="00B97096" w:rsidRDefault="00012A10" w:rsidP="00FF424A">
      <w:pPr>
        <w:pStyle w:val="ListParagraph"/>
        <w:widowControl w:val="0"/>
        <w:numPr>
          <w:ilvl w:val="1"/>
          <w:numId w:val="3"/>
        </w:numPr>
        <w:tabs>
          <w:tab w:val="left" w:pos="1664"/>
        </w:tabs>
        <w:autoSpaceDE w:val="0"/>
        <w:autoSpaceDN w:val="0"/>
        <w:spacing w:line="235" w:lineRule="auto"/>
        <w:ind w:left="1170" w:right="1135" w:hanging="810"/>
        <w:contextualSpacing w:val="0"/>
        <w:jc w:val="both"/>
        <w:rPr>
          <w:rFonts w:ascii="Cambria" w:hAnsi="Cambria"/>
          <w:b/>
        </w:rPr>
      </w:pPr>
      <w:r w:rsidRPr="00B97096">
        <w:rPr>
          <w:rFonts w:ascii="Cambria" w:hAnsi="Cambria"/>
        </w:rPr>
        <w:t>Tous</w:t>
      </w:r>
      <w:r w:rsidRPr="00B97096">
        <w:rPr>
          <w:rFonts w:ascii="Cambria" w:hAnsi="Cambria"/>
          <w:spacing w:val="-3"/>
        </w:rPr>
        <w:t xml:space="preserve"> </w:t>
      </w:r>
      <w:r w:rsidRPr="00B97096">
        <w:rPr>
          <w:rFonts w:ascii="Cambria" w:hAnsi="Cambria"/>
        </w:rPr>
        <w:t>les</w:t>
      </w:r>
      <w:r w:rsidRPr="00B97096">
        <w:rPr>
          <w:rFonts w:ascii="Cambria" w:hAnsi="Cambria"/>
          <w:spacing w:val="-4"/>
        </w:rPr>
        <w:t xml:space="preserve"> </w:t>
      </w:r>
      <w:r w:rsidRPr="00B97096">
        <w:rPr>
          <w:rFonts w:ascii="Cambria" w:hAnsi="Cambria"/>
          <w:position w:val="1"/>
        </w:rPr>
        <w:t>emails</w:t>
      </w:r>
      <w:r w:rsidRPr="00B97096">
        <w:rPr>
          <w:rFonts w:ascii="Cambria" w:hAnsi="Cambria"/>
          <w:spacing w:val="-6"/>
          <w:position w:val="1"/>
        </w:rPr>
        <w:t xml:space="preserve"> </w:t>
      </w:r>
      <w:r w:rsidRPr="00B97096">
        <w:rPr>
          <w:rFonts w:ascii="Cambria" w:hAnsi="Cambria"/>
          <w:position w:val="1"/>
        </w:rPr>
        <w:t>d’application</w:t>
      </w:r>
      <w:r w:rsidRPr="00B97096">
        <w:rPr>
          <w:rFonts w:ascii="Cambria" w:hAnsi="Cambria"/>
          <w:spacing w:val="-1"/>
          <w:position w:val="1"/>
        </w:rPr>
        <w:t xml:space="preserve"> </w:t>
      </w:r>
      <w:r w:rsidRPr="00B97096">
        <w:rPr>
          <w:rFonts w:ascii="Cambria" w:hAnsi="Cambria"/>
        </w:rPr>
        <w:t>doivent</w:t>
      </w:r>
      <w:r w:rsidRPr="00B97096">
        <w:rPr>
          <w:rFonts w:ascii="Cambria" w:hAnsi="Cambria"/>
          <w:spacing w:val="-3"/>
        </w:rPr>
        <w:t xml:space="preserve"> </w:t>
      </w:r>
      <w:r w:rsidRPr="00B97096">
        <w:rPr>
          <w:rFonts w:ascii="Cambria" w:hAnsi="Cambria"/>
        </w:rPr>
        <w:t>avoir</w:t>
      </w:r>
      <w:r w:rsidRPr="00B97096">
        <w:rPr>
          <w:rFonts w:ascii="Cambria" w:hAnsi="Cambria"/>
          <w:spacing w:val="-5"/>
        </w:rPr>
        <w:t xml:space="preserve"> </w:t>
      </w:r>
      <w:r w:rsidRPr="00B97096">
        <w:rPr>
          <w:rFonts w:ascii="Cambria" w:hAnsi="Cambria"/>
        </w:rPr>
        <w:t>comme</w:t>
      </w:r>
      <w:r w:rsidRPr="00B97096">
        <w:rPr>
          <w:rFonts w:ascii="Cambria" w:hAnsi="Cambria"/>
          <w:spacing w:val="-4"/>
        </w:rPr>
        <w:t xml:space="preserve"> </w:t>
      </w:r>
      <w:r w:rsidRPr="00B97096">
        <w:rPr>
          <w:rFonts w:ascii="Cambria" w:hAnsi="Cambria"/>
        </w:rPr>
        <w:t>sujet</w:t>
      </w:r>
      <w:r w:rsidRPr="00B97096">
        <w:rPr>
          <w:rFonts w:ascii="Cambria" w:hAnsi="Cambria"/>
          <w:spacing w:val="-3"/>
        </w:rPr>
        <w:t xml:space="preserve"> </w:t>
      </w:r>
      <w:r w:rsidRPr="00B97096">
        <w:rPr>
          <w:rFonts w:ascii="Cambria" w:hAnsi="Cambria"/>
        </w:rPr>
        <w:t>le</w:t>
      </w:r>
      <w:r w:rsidRPr="00B97096">
        <w:rPr>
          <w:rFonts w:ascii="Cambria" w:hAnsi="Cambria"/>
          <w:spacing w:val="-4"/>
        </w:rPr>
        <w:t xml:space="preserve"> </w:t>
      </w:r>
      <w:r w:rsidRPr="00B97096">
        <w:rPr>
          <w:rFonts w:ascii="Cambria" w:hAnsi="Cambria"/>
        </w:rPr>
        <w:t>nom</w:t>
      </w:r>
      <w:r w:rsidRPr="00B97096">
        <w:rPr>
          <w:rFonts w:ascii="Cambria" w:hAnsi="Cambria"/>
          <w:spacing w:val="-2"/>
        </w:rPr>
        <w:t xml:space="preserve"> </w:t>
      </w:r>
      <w:r w:rsidRPr="00B97096">
        <w:rPr>
          <w:rFonts w:ascii="Cambria" w:hAnsi="Cambria"/>
        </w:rPr>
        <w:t>de</w:t>
      </w:r>
      <w:r w:rsidR="00FF424A">
        <w:rPr>
          <w:rFonts w:ascii="Cambria" w:hAnsi="Cambria"/>
          <w:spacing w:val="-5"/>
        </w:rPr>
        <w:t xml:space="preserve"> </w:t>
      </w:r>
      <w:r w:rsidRPr="00B97096">
        <w:rPr>
          <w:rFonts w:ascii="Cambria" w:hAnsi="Cambria"/>
        </w:rPr>
        <w:t>la</w:t>
      </w:r>
      <w:r w:rsidRPr="00B97096">
        <w:rPr>
          <w:rFonts w:ascii="Cambria" w:hAnsi="Cambria"/>
          <w:spacing w:val="-3"/>
        </w:rPr>
        <w:t xml:space="preserve"> </w:t>
      </w:r>
      <w:r w:rsidRPr="00B97096">
        <w:rPr>
          <w:rFonts w:ascii="Cambria" w:hAnsi="Cambria"/>
        </w:rPr>
        <w:t>communauté</w:t>
      </w:r>
      <w:r w:rsidRPr="00B97096">
        <w:rPr>
          <w:rFonts w:ascii="Cambria" w:hAnsi="Cambria"/>
          <w:spacing w:val="-2"/>
        </w:rPr>
        <w:t xml:space="preserve"> </w:t>
      </w:r>
      <w:r w:rsidRPr="00B97096">
        <w:rPr>
          <w:rFonts w:ascii="Cambria" w:hAnsi="Cambria"/>
        </w:rPr>
        <w:t>et</w:t>
      </w:r>
      <w:r w:rsidRPr="00B97096">
        <w:rPr>
          <w:rFonts w:ascii="Cambria" w:hAnsi="Cambria"/>
          <w:spacing w:val="-3"/>
        </w:rPr>
        <w:t xml:space="preserve"> </w:t>
      </w:r>
      <w:r w:rsidRPr="00B97096">
        <w:rPr>
          <w:rFonts w:ascii="Cambria" w:hAnsi="Cambria"/>
        </w:rPr>
        <w:t>du</w:t>
      </w:r>
      <w:r w:rsidRPr="00B97096">
        <w:rPr>
          <w:rFonts w:ascii="Cambria" w:hAnsi="Cambria"/>
          <w:spacing w:val="-3"/>
        </w:rPr>
        <w:t xml:space="preserve"> </w:t>
      </w:r>
      <w:r w:rsidRPr="00B97096">
        <w:rPr>
          <w:rFonts w:ascii="Cambria" w:hAnsi="Cambria"/>
        </w:rPr>
        <w:t>site</w:t>
      </w:r>
      <w:r w:rsidRPr="00B97096">
        <w:rPr>
          <w:rFonts w:ascii="Cambria" w:hAnsi="Cambria"/>
          <w:spacing w:val="-2"/>
        </w:rPr>
        <w:t xml:space="preserve"> </w:t>
      </w:r>
      <w:r w:rsidRPr="00B97096">
        <w:rPr>
          <w:rFonts w:ascii="Cambria" w:hAnsi="Cambria"/>
        </w:rPr>
        <w:t xml:space="preserve">: (Exemple : CSA : </w:t>
      </w:r>
      <w:r w:rsidRPr="00B97096">
        <w:rPr>
          <w:rFonts w:ascii="Cambria" w:hAnsi="Cambria"/>
          <w:b/>
        </w:rPr>
        <w:t xml:space="preserve">Centre </w:t>
      </w:r>
      <w:r w:rsidR="00FF424A">
        <w:rPr>
          <w:rFonts w:ascii="Cambria" w:hAnsi="Cambria"/>
          <w:b/>
        </w:rPr>
        <w:t>C</w:t>
      </w:r>
      <w:r w:rsidRPr="00B97096">
        <w:rPr>
          <w:rFonts w:ascii="Cambria" w:hAnsi="Cambria"/>
          <w:b/>
        </w:rPr>
        <w:t xml:space="preserve">ulturel </w:t>
      </w:r>
      <w:proofErr w:type="spellStart"/>
      <w:proofErr w:type="gramStart"/>
      <w:r w:rsidR="00DE5576">
        <w:rPr>
          <w:rFonts w:ascii="Cambria" w:hAnsi="Cambria"/>
          <w:b/>
        </w:rPr>
        <w:t>Thel</w:t>
      </w:r>
      <w:r w:rsidR="00F36C84">
        <w:rPr>
          <w:rFonts w:ascii="Cambria" w:hAnsi="Cambria"/>
          <w:b/>
        </w:rPr>
        <w:t>ept</w:t>
      </w:r>
      <w:proofErr w:type="spellEnd"/>
      <w:r w:rsidR="00F36C84">
        <w:rPr>
          <w:rFonts w:ascii="Cambria" w:hAnsi="Cambria"/>
          <w:b/>
        </w:rPr>
        <w:t xml:space="preserve"> )</w:t>
      </w:r>
      <w:proofErr w:type="gramEnd"/>
    </w:p>
    <w:p w14:paraId="42F7CE61" w14:textId="68146F4A" w:rsidR="00012A10" w:rsidRPr="00B97096" w:rsidRDefault="00012A10" w:rsidP="00FF424A">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Cambria" w:hAnsi="Cambria"/>
        </w:rPr>
      </w:pPr>
      <w:r w:rsidRPr="00B97096">
        <w:rPr>
          <w:rFonts w:ascii="Cambria" w:hAnsi="Cambria"/>
        </w:rPr>
        <w:t>Aucun remboursement ne pourra être demandé à FHI 360 pour les dépenses engagées pour</w:t>
      </w:r>
      <w:r w:rsidRPr="00B97096">
        <w:rPr>
          <w:rFonts w:ascii="Cambria" w:hAnsi="Cambria"/>
          <w:spacing w:val="-15"/>
        </w:rPr>
        <w:t xml:space="preserve"> </w:t>
      </w:r>
      <w:r w:rsidRPr="00B97096">
        <w:rPr>
          <w:rFonts w:ascii="Cambria" w:hAnsi="Cambria"/>
        </w:rPr>
        <w:t>la soumission des dossiers d'appel d’offres ; y compris les visites de sites.</w:t>
      </w:r>
    </w:p>
    <w:p w14:paraId="3470B63C" w14:textId="77777777" w:rsidR="00012A10" w:rsidRPr="00B97096" w:rsidRDefault="00012A10" w:rsidP="00FF424A">
      <w:pPr>
        <w:pStyle w:val="BodyText"/>
        <w:spacing w:line="276" w:lineRule="auto"/>
        <w:ind w:left="120" w:right="20"/>
        <w:jc w:val="both"/>
        <w:rPr>
          <w:rFonts w:ascii="Cambria" w:hAnsi="Cambria"/>
        </w:rPr>
      </w:pPr>
    </w:p>
    <w:p w14:paraId="647D6369" w14:textId="77777777" w:rsidR="00CC4EF1" w:rsidRPr="00B97096" w:rsidRDefault="00CC4EF1" w:rsidP="00252FB7">
      <w:pPr>
        <w:rPr>
          <w:rFonts w:ascii="Cambria" w:hAnsi="Cambria"/>
        </w:rPr>
      </w:pPr>
    </w:p>
    <w:p w14:paraId="34B7FF57" w14:textId="77777777" w:rsidR="00B435E2" w:rsidRPr="00B97096" w:rsidRDefault="00B435E2">
      <w:pPr>
        <w:rPr>
          <w:rFonts w:ascii="Cambria" w:eastAsia="Times New Roman" w:hAnsi="Cambria" w:cs="Times New Roman"/>
          <w:b/>
          <w:bCs/>
          <w:sz w:val="28"/>
          <w:szCs w:val="28"/>
        </w:rPr>
      </w:pPr>
      <w:r w:rsidRPr="00B97096">
        <w:rPr>
          <w:rFonts w:ascii="Cambria" w:eastAsia="Times New Roman" w:hAnsi="Cambria" w:cs="Times New Roman"/>
          <w:b/>
          <w:bCs/>
          <w:sz w:val="28"/>
          <w:szCs w:val="28"/>
        </w:rPr>
        <w:br w:type="page"/>
      </w:r>
    </w:p>
    <w:p w14:paraId="4A40DADD" w14:textId="76B8B21B" w:rsidR="00252FB7" w:rsidRPr="00252FB7" w:rsidRDefault="00C708A2" w:rsidP="00252FB7">
      <w:pPr>
        <w:spacing w:before="100" w:beforeAutospacing="1" w:after="100" w:afterAutospacing="1"/>
        <w:jc w:val="center"/>
        <w:rPr>
          <w:rFonts w:ascii="Cambria" w:eastAsia="Times New Roman" w:hAnsi="Cambria" w:cs="Times New Roman"/>
        </w:rPr>
      </w:pPr>
      <w:r>
        <w:rPr>
          <w:rFonts w:ascii="Cambria" w:eastAsia="Times New Roman" w:hAnsi="Cambria" w:cs="Times New Roman"/>
          <w:b/>
          <w:bCs/>
          <w:sz w:val="28"/>
          <w:szCs w:val="28"/>
        </w:rPr>
        <w:lastRenderedPageBreak/>
        <w:t>Annex</w:t>
      </w:r>
      <w:r w:rsidR="00252FB7" w:rsidRPr="00252FB7">
        <w:rPr>
          <w:rFonts w:ascii="Cambria" w:eastAsia="Times New Roman" w:hAnsi="Cambria" w:cs="Times New Roman"/>
          <w:b/>
          <w:bCs/>
          <w:sz w:val="28"/>
          <w:szCs w:val="28"/>
        </w:rPr>
        <w:t xml:space="preserve"> </w:t>
      </w:r>
      <w:r w:rsidR="00B435E2" w:rsidRPr="00B97096">
        <w:rPr>
          <w:rFonts w:ascii="Cambria" w:eastAsia="Times New Roman" w:hAnsi="Cambria" w:cs="Times New Roman"/>
          <w:b/>
          <w:bCs/>
          <w:sz w:val="28"/>
          <w:szCs w:val="28"/>
        </w:rPr>
        <w:t>D</w:t>
      </w:r>
      <w:r w:rsidR="00252FB7" w:rsidRPr="00252FB7">
        <w:rPr>
          <w:rFonts w:ascii="Cambria" w:eastAsia="Times New Roman" w:hAnsi="Cambria" w:cs="Times New Roman"/>
          <w:b/>
          <w:bCs/>
          <w:sz w:val="28"/>
          <w:szCs w:val="28"/>
        </w:rPr>
        <w:t xml:space="preserve"> - Instructions </w:t>
      </w:r>
      <w:r w:rsidR="00D10A8A">
        <w:rPr>
          <w:rFonts w:ascii="Cambria" w:eastAsia="Times New Roman" w:hAnsi="Cambria" w:cs="Times New Roman"/>
          <w:b/>
          <w:bCs/>
          <w:sz w:val="28"/>
          <w:szCs w:val="28"/>
        </w:rPr>
        <w:t>aux Offrants</w:t>
      </w:r>
    </w:p>
    <w:p w14:paraId="1ADED2CB" w14:textId="5E743A71" w:rsidR="00FB7F7D"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Description narrative de </w:t>
      </w:r>
      <w:proofErr w:type="gramStart"/>
      <w:r>
        <w:rPr>
          <w:rFonts w:ascii="Cambria" w:eastAsia="Times New Roman" w:hAnsi="Cambria" w:cs="Times New Roman"/>
          <w:b/>
          <w:bCs/>
          <w:sz w:val="22"/>
          <w:szCs w:val="22"/>
        </w:rPr>
        <w:t>l’achat</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br/>
      </w:r>
      <w:r w:rsidRPr="00B754DC">
        <w:rPr>
          <w:rFonts w:ascii="Cambria" w:eastAsia="Times New Roman" w:hAnsi="Cambria" w:cs="Times New Roman"/>
          <w:sz w:val="22"/>
          <w:szCs w:val="22"/>
        </w:rPr>
        <w:t>FHI 360 a l'intention d'attribuer le marché à un seul fournisseur "approuvé" sur la base de la conformité aux spécifications énumérées, du prix, de la capacité à fournir le service dans un délai raisonnable, de la présentation de la société et des conditions de paiement favorables. FHI 360 se réserve le droit d'attribuer le marché à plus d'un soumissionnaire s'il est avantageux de le faire. FHI 360 se réserve le droit d'augmenter ou de diminuer les quantités</w:t>
      </w:r>
      <w:r w:rsidR="00252FB7" w:rsidRPr="00252FB7">
        <w:rPr>
          <w:rFonts w:ascii="Cambria" w:eastAsia="Times New Roman" w:hAnsi="Cambria" w:cs="Times New Roman"/>
          <w:sz w:val="22"/>
          <w:szCs w:val="22"/>
        </w:rPr>
        <w:t xml:space="preserve">. </w:t>
      </w:r>
    </w:p>
    <w:p w14:paraId="6B5502AA" w14:textId="77777777" w:rsidR="00B754DC" w:rsidRPr="00B754DC" w:rsidRDefault="00B754DC" w:rsidP="00B754DC">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Exigences de la proposition</w:t>
      </w:r>
      <w:r w:rsidR="00252FB7" w:rsidRPr="00252FB7">
        <w:rPr>
          <w:rFonts w:ascii="Cambria" w:eastAsia="Times New Roman" w:hAnsi="Cambria" w:cs="Times New Roman"/>
          <w:sz w:val="22"/>
          <w:szCs w:val="22"/>
        </w:rPr>
        <w:t>.</w:t>
      </w:r>
      <w:r w:rsidR="00252FB7" w:rsidRPr="00252FB7">
        <w:rPr>
          <w:rFonts w:ascii="Cambria" w:eastAsia="Times New Roman" w:hAnsi="Cambria" w:cs="Times New Roman"/>
          <w:sz w:val="22"/>
          <w:szCs w:val="22"/>
        </w:rPr>
        <w:br/>
      </w:r>
      <w:r w:rsidRPr="00B754DC">
        <w:rPr>
          <w:rFonts w:ascii="Cambria" w:eastAsia="Times New Roman" w:hAnsi="Cambria" w:cs="Times New Roman"/>
          <w:sz w:val="22"/>
          <w:szCs w:val="22"/>
        </w:rPr>
        <w:t xml:space="preserve">Tous les vendeurs soumettront un devis qui contient une offre pour les articles et options inclus dans cette RFQ. Toutes les informations présentées dans l'offre des vendeurs seront prises en compte lors de l'évaluation de FHI360. </w:t>
      </w:r>
    </w:p>
    <w:p w14:paraId="20D592A3" w14:textId="3754183D" w:rsidR="00252FB7" w:rsidRPr="00252FB7" w:rsidRDefault="00B754DC" w:rsidP="00B754DC">
      <w:pPr>
        <w:spacing w:before="100" w:beforeAutospacing="1" w:after="240"/>
        <w:ind w:left="720"/>
        <w:rPr>
          <w:rFonts w:ascii="Cambria" w:eastAsia="Times New Roman" w:hAnsi="Cambria" w:cs="Times New Roman"/>
          <w:sz w:val="22"/>
          <w:szCs w:val="22"/>
        </w:rPr>
      </w:pPr>
      <w:r w:rsidRPr="00B754DC">
        <w:rPr>
          <w:rFonts w:ascii="Cambria" w:eastAsia="Times New Roman" w:hAnsi="Cambria" w:cs="Times New Roman"/>
          <w:sz w:val="22"/>
          <w:szCs w:val="22"/>
        </w:rPr>
        <w:t xml:space="preserve">Le fait de ne pas soumettre les informations demandées dans le présent appel d'offres peut avoir pour conséquence que l'offre du soumissionnaire soit jugée non conforme. Les vendeurs sont tenus de soumettre leurs offres, ainsi que toutes les modifications, révisions ou retraits, à la date spécifiée dans la DDQ. Toute offre reçue après la date de clôture ne sera pas prise en </w:t>
      </w:r>
      <w:proofErr w:type="gramStart"/>
      <w:r w:rsidRPr="00B754DC">
        <w:rPr>
          <w:rFonts w:ascii="Cambria" w:eastAsia="Times New Roman" w:hAnsi="Cambria" w:cs="Times New Roman"/>
          <w:sz w:val="22"/>
          <w:szCs w:val="22"/>
        </w:rPr>
        <w:t>compte.</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t xml:space="preserve"> </w:t>
      </w:r>
    </w:p>
    <w:p w14:paraId="3C674E35" w14:textId="4F0B700C" w:rsidR="00252FB7"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Propositions </w:t>
      </w:r>
      <w:proofErr w:type="gramStart"/>
      <w:r>
        <w:rPr>
          <w:rFonts w:ascii="Cambria" w:eastAsia="Times New Roman" w:hAnsi="Cambria" w:cs="Times New Roman"/>
          <w:b/>
          <w:bCs/>
          <w:sz w:val="22"/>
          <w:szCs w:val="22"/>
        </w:rPr>
        <w:t>Alternatives</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t xml:space="preserve"> </w:t>
      </w:r>
      <w:r w:rsidRPr="00B754DC">
        <w:rPr>
          <w:rFonts w:ascii="Cambria" w:eastAsia="Times New Roman" w:hAnsi="Cambria" w:cs="Times New Roman"/>
          <w:sz w:val="22"/>
          <w:szCs w:val="22"/>
        </w:rPr>
        <w:t xml:space="preserve">Les vendeurs sont autorisés à proposer des " alternatives " s'ils ne sont pas en mesure de répondre aux exigences énumérées. Toute proposition alternative peut satisfaire aux exigences minimales énoncées dans les spécifications de l'annexe </w:t>
      </w:r>
      <w:proofErr w:type="gramStart"/>
      <w:r>
        <w:rPr>
          <w:rFonts w:ascii="Cambria" w:eastAsia="Times New Roman" w:hAnsi="Cambria" w:cs="Times New Roman"/>
          <w:sz w:val="22"/>
          <w:szCs w:val="22"/>
        </w:rPr>
        <w:t>C</w:t>
      </w:r>
      <w:r w:rsidRPr="00B754DC">
        <w:rPr>
          <w:rFonts w:ascii="Cambria" w:eastAsia="Times New Roman" w:hAnsi="Cambria" w:cs="Times New Roman"/>
          <w:sz w:val="22"/>
          <w:szCs w:val="22"/>
        </w:rPr>
        <w:t>.</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t xml:space="preserve"> </w:t>
      </w:r>
    </w:p>
    <w:p w14:paraId="62301CAC" w14:textId="1672FCD2" w:rsidR="00252FB7"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Processus </w:t>
      </w:r>
      <w:proofErr w:type="gramStart"/>
      <w:r>
        <w:rPr>
          <w:rFonts w:ascii="Cambria" w:eastAsia="Times New Roman" w:hAnsi="Cambria" w:cs="Times New Roman"/>
          <w:b/>
          <w:bCs/>
          <w:sz w:val="22"/>
          <w:szCs w:val="22"/>
        </w:rPr>
        <w:t>d’inspection</w:t>
      </w:r>
      <w:r w:rsidR="00252FB7" w:rsidRPr="00252FB7">
        <w:rPr>
          <w:rFonts w:ascii="Cambria" w:eastAsia="Times New Roman" w:hAnsi="Cambria" w:cs="Times New Roman"/>
          <w:sz w:val="22"/>
          <w:szCs w:val="22"/>
        </w:rPr>
        <w:t>:</w:t>
      </w:r>
      <w:proofErr w:type="gramEnd"/>
      <w:r w:rsidR="00252FB7" w:rsidRPr="00252FB7">
        <w:rPr>
          <w:rFonts w:ascii="Cambria" w:eastAsia="Times New Roman" w:hAnsi="Cambria" w:cs="Times New Roman"/>
          <w:sz w:val="22"/>
          <w:szCs w:val="22"/>
        </w:rPr>
        <w:t xml:space="preserve"> </w:t>
      </w:r>
      <w:r w:rsidRPr="00B754DC">
        <w:rPr>
          <w:rFonts w:ascii="Cambria" w:eastAsia="Times New Roman" w:hAnsi="Cambria" w:cs="Times New Roman"/>
          <w:sz w:val="22"/>
          <w:szCs w:val="22"/>
        </w:rPr>
        <w:t>Tous les travaux doivent être inspectés avant l'acceptation finale de l'article. Tous les écarts, insuffisances et/ou défauts significatifs doivent être corrigés de manière satisfaisante et documentés de manière satisfaisante avant le versement du paiemen</w:t>
      </w:r>
      <w:r>
        <w:rPr>
          <w:rFonts w:ascii="Cambria" w:eastAsia="Times New Roman" w:hAnsi="Cambria" w:cs="Times New Roman"/>
          <w:sz w:val="22"/>
          <w:szCs w:val="22"/>
        </w:rPr>
        <w:t>t</w:t>
      </w:r>
      <w:r w:rsidR="00252FB7" w:rsidRPr="00252FB7">
        <w:rPr>
          <w:rFonts w:ascii="Cambria" w:eastAsia="Times New Roman" w:hAnsi="Cambria" w:cs="Times New Roman"/>
          <w:sz w:val="22"/>
          <w:szCs w:val="22"/>
        </w:rPr>
        <w:t xml:space="preserve">. </w:t>
      </w:r>
    </w:p>
    <w:p w14:paraId="6AC8CF05" w14:textId="4EBAF3E2" w:rsidR="00252FB7" w:rsidRPr="00252FB7" w:rsidRDefault="00B754DC" w:rsidP="00FB7F7D">
      <w:pPr>
        <w:numPr>
          <w:ilvl w:val="0"/>
          <w:numId w:val="2"/>
        </w:numPr>
        <w:spacing w:before="100" w:beforeAutospacing="1" w:after="240"/>
        <w:rPr>
          <w:rFonts w:ascii="Cambria" w:eastAsia="Times New Roman" w:hAnsi="Cambria" w:cs="Times New Roman"/>
          <w:sz w:val="22"/>
          <w:szCs w:val="22"/>
        </w:rPr>
      </w:pPr>
      <w:r>
        <w:rPr>
          <w:rFonts w:ascii="Cambria" w:eastAsia="Times New Roman" w:hAnsi="Cambria" w:cs="Times New Roman"/>
          <w:b/>
          <w:bCs/>
          <w:sz w:val="22"/>
          <w:szCs w:val="22"/>
        </w:rPr>
        <w:t xml:space="preserve">Processus d’évaluation et </w:t>
      </w:r>
      <w:proofErr w:type="gramStart"/>
      <w:r>
        <w:rPr>
          <w:rFonts w:ascii="Cambria" w:eastAsia="Times New Roman" w:hAnsi="Cambria" w:cs="Times New Roman"/>
          <w:b/>
          <w:bCs/>
          <w:sz w:val="22"/>
          <w:szCs w:val="22"/>
        </w:rPr>
        <w:t>d’attribution</w:t>
      </w:r>
      <w:r w:rsidR="00252FB7" w:rsidRPr="00252FB7">
        <w:rPr>
          <w:rFonts w:ascii="Cambria" w:eastAsia="Times New Roman" w:hAnsi="Cambria" w:cs="Times New Roman"/>
          <w:b/>
          <w:bCs/>
          <w:sz w:val="22"/>
          <w:szCs w:val="22"/>
        </w:rPr>
        <w:t>:</w:t>
      </w:r>
      <w:proofErr w:type="gramEnd"/>
      <w:r w:rsidR="00252FB7" w:rsidRPr="00252FB7">
        <w:rPr>
          <w:rFonts w:ascii="Cambria" w:eastAsia="Times New Roman" w:hAnsi="Cambria" w:cs="Times New Roman"/>
          <w:b/>
          <w:bCs/>
          <w:sz w:val="22"/>
          <w:szCs w:val="22"/>
        </w:rPr>
        <w:t xml:space="preserve"> </w:t>
      </w:r>
      <w:r w:rsidRPr="00B754DC">
        <w:rPr>
          <w:rFonts w:ascii="Cambria" w:eastAsia="Times New Roman" w:hAnsi="Cambria" w:cs="Times New Roman"/>
          <w:sz w:val="22"/>
          <w:szCs w:val="22"/>
        </w:rPr>
        <w:t xml:space="preserve">FHI360 a l'intention d'attribuer un bon de commande résultant de cet appel d'offres au vendeur responsable (soumissionnaire) dont l'offre est la plus conforme à la RFQ. L'attribution sera fondée sur l'offre du fournisseur qui est la plus avantageuse pour FHI360, et qui représente la meilleure valeur pour FHI360. La meilleure valeur sera basée sur la conformité technique, le prix, le calendrier, la présentation de la société. FHI360 a l'intention d'évaluer les offres et d'attribuer un Bon de Commande sans discussions avec le </w:t>
      </w:r>
      <w:r>
        <w:rPr>
          <w:rFonts w:ascii="Cambria" w:eastAsia="Times New Roman" w:hAnsi="Cambria" w:cs="Times New Roman"/>
          <w:sz w:val="22"/>
          <w:szCs w:val="22"/>
        </w:rPr>
        <w:t>Fournisseur</w:t>
      </w:r>
      <w:r w:rsidR="00252FB7" w:rsidRPr="00252FB7">
        <w:rPr>
          <w:rFonts w:ascii="Cambria" w:eastAsia="Times New Roman" w:hAnsi="Cambria" w:cs="Times New Roman"/>
          <w:sz w:val="22"/>
          <w:szCs w:val="22"/>
        </w:rPr>
        <w:t xml:space="preserve">. </w:t>
      </w:r>
    </w:p>
    <w:p w14:paraId="34BAD92B" w14:textId="72B18742" w:rsidR="00252FB7" w:rsidRPr="00252FB7" w:rsidRDefault="00252FB7" w:rsidP="00FB7F7D">
      <w:pPr>
        <w:numPr>
          <w:ilvl w:val="0"/>
          <w:numId w:val="2"/>
        </w:numPr>
        <w:spacing w:before="100" w:beforeAutospacing="1" w:after="240"/>
        <w:rPr>
          <w:rFonts w:ascii="Cambria" w:eastAsia="Times New Roman" w:hAnsi="Cambria" w:cs="Times New Roman"/>
          <w:sz w:val="22"/>
          <w:szCs w:val="22"/>
        </w:rPr>
      </w:pPr>
      <w:r w:rsidRPr="00252FB7">
        <w:rPr>
          <w:rFonts w:ascii="Cambria" w:eastAsia="Times New Roman" w:hAnsi="Cambria" w:cs="Times New Roman"/>
          <w:b/>
          <w:bCs/>
          <w:sz w:val="22"/>
          <w:szCs w:val="22"/>
        </w:rPr>
        <w:t>Valid</w:t>
      </w:r>
      <w:r w:rsidR="00B754DC">
        <w:rPr>
          <w:rFonts w:ascii="Cambria" w:eastAsia="Times New Roman" w:hAnsi="Cambria" w:cs="Times New Roman"/>
          <w:b/>
          <w:bCs/>
          <w:sz w:val="22"/>
          <w:szCs w:val="22"/>
        </w:rPr>
        <w:t>ité de l’offre</w:t>
      </w:r>
      <w:r w:rsidRPr="00252FB7">
        <w:rPr>
          <w:rFonts w:ascii="Cambria" w:eastAsia="Times New Roman" w:hAnsi="Cambria" w:cs="Times New Roman"/>
          <w:sz w:val="22"/>
          <w:szCs w:val="22"/>
        </w:rPr>
        <w:t xml:space="preserve">. </w:t>
      </w:r>
      <w:r w:rsidR="00B754DC" w:rsidRPr="00B754DC">
        <w:rPr>
          <w:rFonts w:ascii="Cambria" w:eastAsia="Times New Roman" w:hAnsi="Cambria" w:cs="Times New Roman"/>
          <w:sz w:val="22"/>
          <w:szCs w:val="22"/>
        </w:rPr>
        <w:t>Le présent appel d'offres n'oblige en aucun cas FHI360 à attribuer un marché, et n'engage pas FHI360 à payer les frais encourus par le Vendeur pour la préparation et la présentation d'une proposition ou de modifications à une proposition. Votre proposition sera considérée comme valide pendant 90 jours après sa soumission</w:t>
      </w:r>
      <w:r w:rsidRPr="00252FB7">
        <w:rPr>
          <w:rFonts w:ascii="Cambria" w:eastAsia="Times New Roman" w:hAnsi="Cambria" w:cs="Times New Roman"/>
          <w:sz w:val="22"/>
          <w:szCs w:val="22"/>
        </w:rPr>
        <w:t xml:space="preserve">. </w:t>
      </w:r>
    </w:p>
    <w:p w14:paraId="7F2A2541" w14:textId="5D5A90CA" w:rsidR="00252FB7" w:rsidRPr="00252FB7" w:rsidRDefault="00252FB7" w:rsidP="00FB7F7D">
      <w:pPr>
        <w:numPr>
          <w:ilvl w:val="0"/>
          <w:numId w:val="2"/>
        </w:numPr>
        <w:spacing w:before="100" w:beforeAutospacing="1" w:after="240"/>
        <w:rPr>
          <w:rFonts w:ascii="Cambria" w:eastAsia="Times New Roman" w:hAnsi="Cambria" w:cs="Times New Roman"/>
          <w:sz w:val="22"/>
          <w:szCs w:val="22"/>
        </w:rPr>
      </w:pPr>
      <w:r w:rsidRPr="00252FB7">
        <w:rPr>
          <w:rFonts w:ascii="Cambria" w:eastAsia="Times New Roman" w:hAnsi="Cambria" w:cs="Times New Roman"/>
          <w:b/>
          <w:bCs/>
          <w:sz w:val="22"/>
          <w:szCs w:val="22"/>
        </w:rPr>
        <w:t xml:space="preserve">Anti- Kick Back </w:t>
      </w:r>
      <w:proofErr w:type="spellStart"/>
      <w:r w:rsidRPr="00252FB7">
        <w:rPr>
          <w:rFonts w:ascii="Cambria" w:eastAsia="Times New Roman" w:hAnsi="Cambria" w:cs="Times New Roman"/>
          <w:b/>
          <w:bCs/>
          <w:sz w:val="22"/>
          <w:szCs w:val="22"/>
        </w:rPr>
        <w:t>Act</w:t>
      </w:r>
      <w:proofErr w:type="spellEnd"/>
      <w:r w:rsidRPr="00252FB7">
        <w:rPr>
          <w:rFonts w:ascii="Cambria" w:eastAsia="Times New Roman" w:hAnsi="Cambria" w:cs="Times New Roman"/>
          <w:b/>
          <w:bCs/>
          <w:sz w:val="22"/>
          <w:szCs w:val="22"/>
        </w:rPr>
        <w:t xml:space="preserve"> of 1986</w:t>
      </w:r>
      <w:r w:rsidRPr="00252FB7">
        <w:rPr>
          <w:rFonts w:ascii="Cambria" w:eastAsia="Times New Roman" w:hAnsi="Cambria" w:cs="Times New Roman"/>
          <w:sz w:val="22"/>
          <w:szCs w:val="22"/>
        </w:rPr>
        <w:t xml:space="preserve">. </w:t>
      </w:r>
      <w:proofErr w:type="gramStart"/>
      <w:r w:rsidR="00F12C0A" w:rsidRPr="00F12C0A">
        <w:rPr>
          <w:rFonts w:ascii="Cambria" w:eastAsia="Times New Roman" w:hAnsi="Cambria" w:cs="Times New Roman"/>
          <w:sz w:val="22"/>
          <w:szCs w:val="22"/>
        </w:rPr>
        <w:t>Le Anti</w:t>
      </w:r>
      <w:proofErr w:type="gramEnd"/>
      <w:r w:rsidR="00F12C0A" w:rsidRPr="00F12C0A">
        <w:rPr>
          <w:rFonts w:ascii="Cambria" w:eastAsia="Times New Roman" w:hAnsi="Cambria" w:cs="Times New Roman"/>
          <w:sz w:val="22"/>
          <w:szCs w:val="22"/>
        </w:rPr>
        <w:t>-</w:t>
      </w:r>
      <w:proofErr w:type="spellStart"/>
      <w:r w:rsidR="00F12C0A" w:rsidRPr="00F12C0A">
        <w:rPr>
          <w:rFonts w:ascii="Cambria" w:eastAsia="Times New Roman" w:hAnsi="Cambria" w:cs="Times New Roman"/>
          <w:sz w:val="22"/>
          <w:szCs w:val="22"/>
        </w:rPr>
        <w:t>Kickback</w:t>
      </w:r>
      <w:proofErr w:type="spellEnd"/>
      <w:r w:rsidR="00F12C0A" w:rsidRPr="00F12C0A">
        <w:rPr>
          <w:rFonts w:ascii="Cambria" w:eastAsia="Times New Roman" w:hAnsi="Cambria" w:cs="Times New Roman"/>
          <w:sz w:val="22"/>
          <w:szCs w:val="22"/>
        </w:rPr>
        <w:t xml:space="preserve"> </w:t>
      </w:r>
      <w:proofErr w:type="spellStart"/>
      <w:r w:rsidR="00F12C0A" w:rsidRPr="00F12C0A">
        <w:rPr>
          <w:rFonts w:ascii="Cambria" w:eastAsia="Times New Roman" w:hAnsi="Cambria" w:cs="Times New Roman"/>
          <w:sz w:val="22"/>
          <w:szCs w:val="22"/>
        </w:rPr>
        <w:t>Act</w:t>
      </w:r>
      <w:proofErr w:type="spellEnd"/>
      <w:r w:rsidR="00F12C0A" w:rsidRPr="00F12C0A">
        <w:rPr>
          <w:rFonts w:ascii="Cambria" w:eastAsia="Times New Roman" w:hAnsi="Cambria" w:cs="Times New Roman"/>
          <w:sz w:val="22"/>
          <w:szCs w:val="22"/>
        </w:rPr>
        <w:t xml:space="preserve"> de 1986 tel que référencé dans FAR 52.203-7 est par la présente incorporé à cette demande de proposition comme une condition d'acceptation. Si vous avez des motifs raisonnables de croire qu'une violation, telle que décrite au paragraphe (b) de la FAR 52.203-7, a pu se produire, vous devez signaler cette violation présumée à la ligne d'assistance éthique de FHI360 au 1-800-318-7153, en la signalant via le site web www.fhi360.org/anonreportregistry ou en envoyant un </w:t>
      </w:r>
      <w:proofErr w:type="gramStart"/>
      <w:r w:rsidR="00F12C0A" w:rsidRPr="00F12C0A">
        <w:rPr>
          <w:rFonts w:ascii="Cambria" w:eastAsia="Times New Roman" w:hAnsi="Cambria" w:cs="Times New Roman"/>
          <w:sz w:val="22"/>
          <w:szCs w:val="22"/>
        </w:rPr>
        <w:t>e-mail</w:t>
      </w:r>
      <w:proofErr w:type="gramEnd"/>
      <w:r w:rsidR="00F12C0A" w:rsidRPr="00F12C0A">
        <w:rPr>
          <w:rFonts w:ascii="Cambria" w:eastAsia="Times New Roman" w:hAnsi="Cambria" w:cs="Times New Roman"/>
          <w:sz w:val="22"/>
          <w:szCs w:val="22"/>
        </w:rPr>
        <w:t xml:space="preserve"> à compliance@fhi360.org. Vous pouvez signaler une violation présumée de manière anonyme</w:t>
      </w:r>
      <w:r w:rsidRPr="00252FB7">
        <w:rPr>
          <w:rFonts w:ascii="Cambria" w:eastAsia="Times New Roman" w:hAnsi="Cambria" w:cs="Times New Roman"/>
          <w:sz w:val="22"/>
          <w:szCs w:val="22"/>
        </w:rPr>
        <w:t xml:space="preserve">. </w:t>
      </w:r>
    </w:p>
    <w:p w14:paraId="779EC800" w14:textId="114B7618" w:rsidR="00252FB7" w:rsidRDefault="00C07AA5" w:rsidP="00252FB7">
      <w:pPr>
        <w:rPr>
          <w:rFonts w:ascii="Cambria" w:hAnsi="Cambria"/>
        </w:rPr>
      </w:pPr>
      <w:r>
        <w:rPr>
          <w:rFonts w:ascii="Cambria" w:hAnsi="Cambria"/>
        </w:rPr>
        <w:lastRenderedPageBreak/>
        <w:t>A</w:t>
      </w:r>
      <w:r w:rsidR="002279AA">
        <w:rPr>
          <w:rFonts w:ascii="Cambria" w:hAnsi="Cambria"/>
        </w:rPr>
        <w:t>n</w:t>
      </w:r>
      <w:r>
        <w:rPr>
          <w:rFonts w:ascii="Cambria" w:hAnsi="Cambria"/>
        </w:rPr>
        <w:t xml:space="preserve">nex C </w:t>
      </w:r>
    </w:p>
    <w:p w14:paraId="16FE41BA" w14:textId="332C293B" w:rsidR="00634265" w:rsidRDefault="00634265" w:rsidP="00252FB7">
      <w:pPr>
        <w:rPr>
          <w:rFonts w:ascii="Cambria" w:hAnsi="Cambria"/>
        </w:rPr>
      </w:pPr>
    </w:p>
    <w:tbl>
      <w:tblPr>
        <w:tblStyle w:val="TableGrid"/>
        <w:tblW w:w="9535" w:type="dxa"/>
        <w:tblLook w:val="04A0" w:firstRow="1" w:lastRow="0" w:firstColumn="1" w:lastColumn="0" w:noHBand="0" w:noVBand="1"/>
      </w:tblPr>
      <w:tblGrid>
        <w:gridCol w:w="1829"/>
        <w:gridCol w:w="760"/>
        <w:gridCol w:w="4914"/>
        <w:gridCol w:w="1079"/>
        <w:gridCol w:w="953"/>
      </w:tblGrid>
      <w:tr w:rsidR="003F02BA" w:rsidRPr="006F11F3" w14:paraId="285B77A1" w14:textId="48F9D02E" w:rsidTr="00057737">
        <w:trPr>
          <w:trHeight w:val="420"/>
        </w:trPr>
        <w:tc>
          <w:tcPr>
            <w:tcW w:w="1829" w:type="dxa"/>
            <w:shd w:val="clear" w:color="auto" w:fill="E7E6E6" w:themeFill="background2"/>
            <w:hideMark/>
          </w:tcPr>
          <w:p w14:paraId="04EB7E40" w14:textId="77777777" w:rsidR="003F02BA" w:rsidRPr="006F11F3" w:rsidRDefault="003F02BA" w:rsidP="00DF762C">
            <w:pPr>
              <w:jc w:val="center"/>
              <w:rPr>
                <w:rFonts w:ascii="Arial" w:eastAsia="Times New Roman" w:hAnsi="Arial" w:cs="Arial"/>
                <w:b/>
                <w:bCs/>
                <w:color w:val="000000"/>
              </w:rPr>
            </w:pPr>
            <w:r w:rsidRPr="006F11F3">
              <w:rPr>
                <w:rFonts w:ascii="Arial" w:eastAsia="Times New Roman" w:hAnsi="Arial" w:cs="Arial"/>
                <w:b/>
                <w:bCs/>
                <w:color w:val="000000"/>
              </w:rPr>
              <w:t>PR.</w:t>
            </w:r>
          </w:p>
        </w:tc>
        <w:tc>
          <w:tcPr>
            <w:tcW w:w="760" w:type="dxa"/>
            <w:shd w:val="clear" w:color="auto" w:fill="E7E6E6" w:themeFill="background2"/>
            <w:noWrap/>
            <w:hideMark/>
          </w:tcPr>
          <w:p w14:paraId="59570962" w14:textId="77777777" w:rsidR="003F02BA" w:rsidRPr="006F11F3" w:rsidRDefault="003F02BA" w:rsidP="00DF762C">
            <w:pPr>
              <w:jc w:val="center"/>
              <w:rPr>
                <w:rFonts w:ascii="Arial" w:eastAsia="Times New Roman" w:hAnsi="Arial" w:cs="Arial"/>
                <w:b/>
                <w:bCs/>
                <w:color w:val="000000"/>
              </w:rPr>
            </w:pPr>
            <w:r w:rsidRPr="006F11F3">
              <w:rPr>
                <w:rFonts w:ascii="Arial" w:eastAsia="Times New Roman" w:hAnsi="Arial" w:cs="Arial"/>
                <w:b/>
                <w:bCs/>
                <w:color w:val="000000"/>
              </w:rPr>
              <w:t>Q</w:t>
            </w:r>
          </w:p>
        </w:tc>
        <w:tc>
          <w:tcPr>
            <w:tcW w:w="4914" w:type="dxa"/>
            <w:shd w:val="clear" w:color="auto" w:fill="E7E6E6" w:themeFill="background2"/>
            <w:noWrap/>
            <w:hideMark/>
          </w:tcPr>
          <w:p w14:paraId="7B0FCDEA" w14:textId="77777777" w:rsidR="003F02BA" w:rsidRPr="006F11F3" w:rsidRDefault="003F02BA" w:rsidP="00DF762C">
            <w:pPr>
              <w:jc w:val="center"/>
              <w:rPr>
                <w:rFonts w:ascii="Arial" w:eastAsia="Times New Roman" w:hAnsi="Arial" w:cs="Arial"/>
                <w:b/>
                <w:bCs/>
                <w:color w:val="000000"/>
              </w:rPr>
            </w:pPr>
            <w:r w:rsidRPr="006F11F3">
              <w:rPr>
                <w:rFonts w:ascii="Arial" w:eastAsia="Times New Roman" w:hAnsi="Arial" w:cs="Arial"/>
                <w:b/>
                <w:bCs/>
                <w:color w:val="000000"/>
              </w:rPr>
              <w:t xml:space="preserve">DESCRIPTION </w:t>
            </w:r>
          </w:p>
        </w:tc>
        <w:tc>
          <w:tcPr>
            <w:tcW w:w="1079" w:type="dxa"/>
            <w:shd w:val="clear" w:color="auto" w:fill="E7E6E6" w:themeFill="background2"/>
          </w:tcPr>
          <w:p w14:paraId="3362C3A8" w14:textId="1E86621C" w:rsidR="003F02BA" w:rsidRPr="006F11F3" w:rsidRDefault="003F02BA" w:rsidP="00DF762C">
            <w:pPr>
              <w:jc w:val="center"/>
              <w:rPr>
                <w:rFonts w:ascii="Arial" w:eastAsia="Times New Roman" w:hAnsi="Arial" w:cs="Arial"/>
                <w:b/>
                <w:bCs/>
                <w:color w:val="000000"/>
              </w:rPr>
            </w:pPr>
            <w:r>
              <w:rPr>
                <w:rFonts w:ascii="Arial" w:eastAsia="Times New Roman" w:hAnsi="Arial" w:cs="Arial"/>
                <w:b/>
                <w:bCs/>
                <w:color w:val="000000"/>
              </w:rPr>
              <w:t xml:space="preserve">Prix Hors </w:t>
            </w:r>
            <w:proofErr w:type="spellStart"/>
            <w:r>
              <w:rPr>
                <w:rFonts w:ascii="Arial" w:eastAsia="Times New Roman" w:hAnsi="Arial" w:cs="Arial"/>
                <w:b/>
                <w:bCs/>
                <w:color w:val="000000"/>
              </w:rPr>
              <w:t>Tax</w:t>
            </w:r>
            <w:proofErr w:type="spellEnd"/>
          </w:p>
        </w:tc>
        <w:tc>
          <w:tcPr>
            <w:tcW w:w="953" w:type="dxa"/>
            <w:shd w:val="clear" w:color="auto" w:fill="E7E6E6" w:themeFill="background2"/>
          </w:tcPr>
          <w:p w14:paraId="32B44ABB" w14:textId="6DAC2F25" w:rsidR="003F02BA" w:rsidRDefault="003F02BA" w:rsidP="00DF762C">
            <w:pPr>
              <w:jc w:val="center"/>
              <w:rPr>
                <w:rFonts w:ascii="Arial" w:eastAsia="Times New Roman" w:hAnsi="Arial" w:cs="Arial"/>
                <w:b/>
                <w:bCs/>
                <w:color w:val="000000"/>
              </w:rPr>
            </w:pPr>
            <w:r>
              <w:rPr>
                <w:rFonts w:ascii="Arial" w:eastAsia="Times New Roman" w:hAnsi="Arial" w:cs="Arial"/>
                <w:b/>
                <w:bCs/>
                <w:color w:val="000000"/>
              </w:rPr>
              <w:t>Prix TTC</w:t>
            </w:r>
          </w:p>
        </w:tc>
      </w:tr>
      <w:tr w:rsidR="003F02BA" w:rsidRPr="006F11F3" w14:paraId="70E78B8C" w14:textId="6313F203" w:rsidTr="00057737">
        <w:trPr>
          <w:trHeight w:val="1980"/>
        </w:trPr>
        <w:tc>
          <w:tcPr>
            <w:tcW w:w="1829" w:type="dxa"/>
            <w:vMerge w:val="restart"/>
            <w:shd w:val="clear" w:color="auto" w:fill="FFF2CC" w:themeFill="accent4" w:themeFillTint="33"/>
            <w:noWrap/>
            <w:textDirection w:val="tbRl"/>
            <w:vAlign w:val="center"/>
          </w:tcPr>
          <w:p w14:paraId="58092B70" w14:textId="77777777" w:rsidR="003F02BA" w:rsidRPr="006F11F3" w:rsidRDefault="003F02BA" w:rsidP="00DF762C">
            <w:pPr>
              <w:ind w:left="113" w:right="113"/>
              <w:jc w:val="center"/>
              <w:rPr>
                <w:rFonts w:ascii="Arial" w:eastAsia="Times New Roman" w:hAnsi="Arial" w:cs="Arial"/>
                <w:b/>
                <w:bCs/>
              </w:rPr>
            </w:pPr>
            <w:proofErr w:type="spellStart"/>
            <w:r w:rsidRPr="006F11F3">
              <w:rPr>
                <w:rFonts w:ascii="Arial" w:eastAsia="Times New Roman" w:hAnsi="Arial" w:cs="Arial"/>
                <w:b/>
                <w:bCs/>
              </w:rPr>
              <w:t>Audiovisual</w:t>
            </w:r>
            <w:proofErr w:type="spellEnd"/>
            <w:r w:rsidRPr="006F11F3">
              <w:rPr>
                <w:rFonts w:ascii="Arial" w:eastAsia="Times New Roman" w:hAnsi="Arial" w:cs="Arial"/>
                <w:b/>
                <w:bCs/>
              </w:rPr>
              <w:t xml:space="preserve"> El Ksar</w:t>
            </w:r>
          </w:p>
        </w:tc>
        <w:tc>
          <w:tcPr>
            <w:tcW w:w="760" w:type="dxa"/>
            <w:noWrap/>
            <w:hideMark/>
          </w:tcPr>
          <w:p w14:paraId="72D43A4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52CBD642" w14:textId="432B1C70"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Projecteur courte focale – Technologie 3LCD – Luminosité : 3.400 lumen- Résolution WXGA, 1280 x 800, 16:10 – Rapport de contraste</w:t>
            </w:r>
            <w:r w:rsidRPr="006F11F3">
              <w:rPr>
                <w:rFonts w:ascii="Arial" w:eastAsia="Times New Roman" w:hAnsi="Arial" w:cs="Arial"/>
                <w:sz w:val="20"/>
                <w:szCs w:val="20"/>
              </w:rPr>
              <w:br/>
              <w:t>16.000 : 1 – Focale: Manuel – Connexions: USB 2.0 type A, USB 2.0 type B, RS-232C, Interface Ethernet (100 Base-TX/10 Base-T), Réseau local sans fil IEEE 802.11b/g/n (</w:t>
            </w:r>
            <w:proofErr w:type="spellStart"/>
            <w:r w:rsidRPr="006F11F3">
              <w:rPr>
                <w:rFonts w:ascii="Arial" w:eastAsia="Times New Roman" w:hAnsi="Arial" w:cs="Arial"/>
                <w:sz w:val="20"/>
                <w:szCs w:val="20"/>
              </w:rPr>
              <w:t>WiFi</w:t>
            </w:r>
            <w:proofErr w:type="spellEnd"/>
            <w:r w:rsidRPr="006F11F3">
              <w:rPr>
                <w:rFonts w:ascii="Arial" w:eastAsia="Times New Roman" w:hAnsi="Arial" w:cs="Arial"/>
                <w:sz w:val="20"/>
                <w:szCs w:val="20"/>
              </w:rPr>
              <w:t xml:space="preserve"> 4) (en option), Entrée VGA (2x), Sortie VGA, Entrée HDMI, Entrée composite, Entrée composante (2x), Entrée S-vidéo, Sortie audio mini-jack, Entrée audio mini-jack (2x), entrée micro, Entrée RCA, Entrée </w:t>
            </w:r>
            <w:proofErr w:type="spellStart"/>
            <w:r w:rsidRPr="006F11F3">
              <w:rPr>
                <w:rFonts w:ascii="Arial" w:eastAsia="Times New Roman" w:hAnsi="Arial" w:cs="Arial"/>
                <w:sz w:val="20"/>
                <w:szCs w:val="20"/>
              </w:rPr>
              <w:t>sync</w:t>
            </w:r>
            <w:proofErr w:type="spellEnd"/>
            <w:r w:rsidRPr="006F11F3">
              <w:rPr>
                <w:rFonts w:ascii="Arial" w:eastAsia="Times New Roman" w:hAnsi="Arial" w:cs="Arial"/>
                <w:sz w:val="20"/>
                <w:szCs w:val="20"/>
              </w:rPr>
              <w:t xml:space="preserve">., Sortie </w:t>
            </w:r>
            <w:proofErr w:type="spellStart"/>
            <w:r w:rsidRPr="006F11F3">
              <w:rPr>
                <w:rFonts w:ascii="Arial" w:eastAsia="Times New Roman" w:hAnsi="Arial" w:cs="Arial"/>
                <w:sz w:val="20"/>
                <w:szCs w:val="20"/>
              </w:rPr>
              <w:t>sync</w:t>
            </w:r>
            <w:proofErr w:type="spellEnd"/>
            <w:r w:rsidRPr="006F11F3">
              <w:rPr>
                <w:rFonts w:ascii="Arial" w:eastAsia="Times New Roman" w:hAnsi="Arial" w:cs="Arial"/>
                <w:sz w:val="20"/>
                <w:szCs w:val="20"/>
              </w:rPr>
              <w:t>.</w:t>
            </w:r>
            <w:r w:rsidR="00487DFC">
              <w:rPr>
                <w:rFonts w:ascii="Arial" w:eastAsia="Times New Roman" w:hAnsi="Arial" w:cs="Arial"/>
                <w:sz w:val="20"/>
                <w:szCs w:val="20"/>
              </w:rPr>
              <w:t xml:space="preserve"> Avec tt câblage nécessaire </w:t>
            </w:r>
          </w:p>
        </w:tc>
        <w:tc>
          <w:tcPr>
            <w:tcW w:w="1079" w:type="dxa"/>
          </w:tcPr>
          <w:p w14:paraId="3C4F6D92" w14:textId="77777777" w:rsidR="003F02BA" w:rsidRPr="006F11F3" w:rsidRDefault="003F02BA" w:rsidP="00DF762C">
            <w:pPr>
              <w:rPr>
                <w:rFonts w:ascii="Arial" w:eastAsia="Times New Roman" w:hAnsi="Arial" w:cs="Arial"/>
                <w:sz w:val="20"/>
                <w:szCs w:val="20"/>
              </w:rPr>
            </w:pPr>
          </w:p>
        </w:tc>
        <w:tc>
          <w:tcPr>
            <w:tcW w:w="953" w:type="dxa"/>
          </w:tcPr>
          <w:p w14:paraId="0F3842FF" w14:textId="77777777" w:rsidR="003F02BA" w:rsidRPr="006F11F3" w:rsidRDefault="003F02BA" w:rsidP="00DF762C">
            <w:pPr>
              <w:rPr>
                <w:rFonts w:ascii="Arial" w:eastAsia="Times New Roman" w:hAnsi="Arial" w:cs="Arial"/>
                <w:sz w:val="20"/>
                <w:szCs w:val="20"/>
              </w:rPr>
            </w:pPr>
          </w:p>
        </w:tc>
      </w:tr>
      <w:tr w:rsidR="003F02BA" w:rsidRPr="006F11F3" w14:paraId="5AB506AF" w14:textId="0E58AF0C" w:rsidTr="00057737">
        <w:trPr>
          <w:trHeight w:val="1400"/>
        </w:trPr>
        <w:tc>
          <w:tcPr>
            <w:tcW w:w="1829" w:type="dxa"/>
            <w:vMerge/>
            <w:shd w:val="clear" w:color="auto" w:fill="FFF2CC" w:themeFill="accent4" w:themeFillTint="33"/>
            <w:noWrap/>
          </w:tcPr>
          <w:p w14:paraId="7DE17770"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DAFEE03"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714AB956" w14:textId="2D9A9F00"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487DFC">
              <w:rPr>
                <w:rFonts w:ascii="Arial" w:eastAsia="Times New Roman" w:hAnsi="Arial" w:cs="Arial"/>
                <w:sz w:val="20"/>
                <w:szCs w:val="20"/>
              </w:rPr>
              <w:t xml:space="preserve"> et</w:t>
            </w:r>
            <w:proofErr w:type="gramEnd"/>
            <w:r w:rsidR="00487DFC">
              <w:rPr>
                <w:rFonts w:ascii="Arial" w:eastAsia="Times New Roman" w:hAnsi="Arial" w:cs="Arial"/>
                <w:sz w:val="20"/>
                <w:szCs w:val="20"/>
              </w:rPr>
              <w:t xml:space="preserve"> câblage </w:t>
            </w:r>
            <w:proofErr w:type="spellStart"/>
            <w:r w:rsidR="00487DFC">
              <w:rPr>
                <w:rFonts w:ascii="Arial" w:eastAsia="Times New Roman" w:hAnsi="Arial" w:cs="Arial"/>
                <w:sz w:val="20"/>
                <w:szCs w:val="20"/>
              </w:rPr>
              <w:t>de</w:t>
            </w:r>
            <w:r w:rsidR="003F02BA" w:rsidRPr="006F11F3">
              <w:rPr>
                <w:rFonts w:ascii="Arial" w:eastAsia="Times New Roman" w:hAnsi="Arial" w:cs="Arial"/>
                <w:sz w:val="20"/>
                <w:szCs w:val="20"/>
              </w:rPr>
              <w:t>Table</w:t>
            </w:r>
            <w:proofErr w:type="spellEnd"/>
            <w:r w:rsidR="003F02BA" w:rsidRPr="006F11F3">
              <w:rPr>
                <w:rFonts w:ascii="Arial" w:eastAsia="Times New Roman" w:hAnsi="Arial" w:cs="Arial"/>
                <w:sz w:val="20"/>
                <w:szCs w:val="20"/>
              </w:rPr>
              <w:t xml:space="preserve"> de mixage puissance sortie : Console de mixage 20 canaux</w:t>
            </w:r>
            <w:r w:rsidR="003F02BA" w:rsidRPr="006F11F3">
              <w:rPr>
                <w:rFonts w:ascii="Arial" w:eastAsia="Times New Roman" w:hAnsi="Arial" w:cs="Arial"/>
                <w:sz w:val="20"/>
                <w:szCs w:val="20"/>
              </w:rPr>
              <w:br/>
              <w:t>12 entrées micro, 12 entrées ligne (12 mono + 4 stéréo)</w:t>
            </w:r>
            <w:r w:rsidR="003F02BA" w:rsidRPr="006F11F3">
              <w:rPr>
                <w:rFonts w:ascii="Arial" w:eastAsia="Times New Roman" w:hAnsi="Arial" w:cs="Arial"/>
                <w:sz w:val="20"/>
                <w:szCs w:val="20"/>
              </w:rPr>
              <w:br/>
              <w:t>4 bus GROUP, 1 bus stéréo</w:t>
            </w:r>
            <w:r w:rsidR="003F02BA" w:rsidRPr="006F11F3">
              <w:rPr>
                <w:rFonts w:ascii="Arial" w:eastAsia="Times New Roman" w:hAnsi="Arial" w:cs="Arial"/>
                <w:sz w:val="20"/>
                <w:szCs w:val="20"/>
              </w:rPr>
              <w:br/>
              <w:t>4 Aux (dont FX)</w:t>
            </w:r>
            <w:r w:rsidR="003F02BA" w:rsidRPr="006F11F3">
              <w:rPr>
                <w:rFonts w:ascii="Arial" w:eastAsia="Times New Roman" w:hAnsi="Arial" w:cs="Arial"/>
                <w:sz w:val="20"/>
                <w:szCs w:val="20"/>
              </w:rPr>
              <w:br/>
              <w:t>Préamplis micro D-PRE avec circuit Darlington inversé</w:t>
            </w:r>
          </w:p>
        </w:tc>
        <w:tc>
          <w:tcPr>
            <w:tcW w:w="1079" w:type="dxa"/>
          </w:tcPr>
          <w:p w14:paraId="3AEC0501" w14:textId="77777777" w:rsidR="003F02BA" w:rsidRPr="006F11F3" w:rsidRDefault="003F02BA" w:rsidP="00DF762C">
            <w:pPr>
              <w:rPr>
                <w:rFonts w:ascii="Arial" w:eastAsia="Times New Roman" w:hAnsi="Arial" w:cs="Arial"/>
                <w:sz w:val="20"/>
                <w:szCs w:val="20"/>
              </w:rPr>
            </w:pPr>
          </w:p>
        </w:tc>
        <w:tc>
          <w:tcPr>
            <w:tcW w:w="953" w:type="dxa"/>
          </w:tcPr>
          <w:p w14:paraId="7B401B26" w14:textId="77777777" w:rsidR="003F02BA" w:rsidRPr="006F11F3" w:rsidRDefault="003F02BA" w:rsidP="00DF762C">
            <w:pPr>
              <w:rPr>
                <w:rFonts w:ascii="Arial" w:eastAsia="Times New Roman" w:hAnsi="Arial" w:cs="Arial"/>
                <w:sz w:val="20"/>
                <w:szCs w:val="20"/>
              </w:rPr>
            </w:pPr>
          </w:p>
        </w:tc>
      </w:tr>
      <w:tr w:rsidR="003F02BA" w:rsidRPr="006F11F3" w14:paraId="65FA1F76" w14:textId="49A07028" w:rsidTr="00057737">
        <w:trPr>
          <w:trHeight w:val="847"/>
        </w:trPr>
        <w:tc>
          <w:tcPr>
            <w:tcW w:w="1829" w:type="dxa"/>
            <w:vMerge/>
            <w:shd w:val="clear" w:color="auto" w:fill="FFF2CC" w:themeFill="accent4" w:themeFillTint="33"/>
            <w:noWrap/>
          </w:tcPr>
          <w:p w14:paraId="6DCE5DE2"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20F4A00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63AC59B3" w14:textId="6E8CCDA1"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w:t>
            </w:r>
            <w:r w:rsidR="00487DFC">
              <w:rPr>
                <w:rFonts w:ascii="Arial" w:eastAsia="Times New Roman" w:hAnsi="Arial" w:cs="Arial"/>
                <w:sz w:val="20"/>
                <w:szCs w:val="20"/>
              </w:rPr>
              <w:t xml:space="preserve">et câblage de </w:t>
            </w:r>
            <w:r w:rsidR="003F02BA" w:rsidRPr="006F11F3">
              <w:rPr>
                <w:rFonts w:ascii="Arial" w:eastAsia="Times New Roman" w:hAnsi="Arial" w:cs="Arial"/>
                <w:sz w:val="20"/>
                <w:szCs w:val="20"/>
              </w:rPr>
              <w:t xml:space="preserve">Microphone Sans Fil </w:t>
            </w:r>
            <w:proofErr w:type="spellStart"/>
            <w:r w:rsidR="003F02BA" w:rsidRPr="006F11F3">
              <w:rPr>
                <w:rFonts w:ascii="Arial" w:eastAsia="Times New Roman" w:hAnsi="Arial" w:cs="Arial"/>
                <w:sz w:val="20"/>
                <w:szCs w:val="20"/>
              </w:rPr>
              <w:t>Professionel</w:t>
            </w:r>
            <w:proofErr w:type="spellEnd"/>
            <w:r w:rsidR="003F02BA" w:rsidRPr="006F11F3">
              <w:rPr>
                <w:rFonts w:ascii="Arial" w:eastAsia="Times New Roman" w:hAnsi="Arial" w:cs="Arial"/>
                <w:sz w:val="20"/>
                <w:szCs w:val="20"/>
              </w:rPr>
              <w:t xml:space="preserve"> Avec Récepteur - Connectivité Microphone: Sans Fil - Gamme de fréquence: 50Hz-15kHz - Sensibilité: &gt; -80 dB - Système de microphone UHF professionnel avec 2 microphones à main</w:t>
            </w:r>
          </w:p>
        </w:tc>
        <w:tc>
          <w:tcPr>
            <w:tcW w:w="1079" w:type="dxa"/>
          </w:tcPr>
          <w:p w14:paraId="6037DA26" w14:textId="77777777" w:rsidR="003F02BA" w:rsidRPr="006F11F3" w:rsidRDefault="003F02BA" w:rsidP="00DF762C">
            <w:pPr>
              <w:rPr>
                <w:rFonts w:ascii="Arial" w:eastAsia="Times New Roman" w:hAnsi="Arial" w:cs="Arial"/>
                <w:sz w:val="20"/>
                <w:szCs w:val="20"/>
              </w:rPr>
            </w:pPr>
          </w:p>
        </w:tc>
        <w:tc>
          <w:tcPr>
            <w:tcW w:w="953" w:type="dxa"/>
          </w:tcPr>
          <w:p w14:paraId="2AFB9542" w14:textId="77777777" w:rsidR="003F02BA" w:rsidRPr="006F11F3" w:rsidRDefault="003F02BA" w:rsidP="00DF762C">
            <w:pPr>
              <w:rPr>
                <w:rFonts w:ascii="Arial" w:eastAsia="Times New Roman" w:hAnsi="Arial" w:cs="Arial"/>
                <w:sz w:val="20"/>
                <w:szCs w:val="20"/>
              </w:rPr>
            </w:pPr>
          </w:p>
        </w:tc>
      </w:tr>
      <w:tr w:rsidR="003F02BA" w:rsidRPr="006F11F3" w14:paraId="2D1C75B2" w14:textId="41340055" w:rsidTr="00057737">
        <w:trPr>
          <w:trHeight w:val="560"/>
        </w:trPr>
        <w:tc>
          <w:tcPr>
            <w:tcW w:w="1829" w:type="dxa"/>
            <w:vMerge/>
            <w:shd w:val="clear" w:color="auto" w:fill="FFF2CC" w:themeFill="accent4" w:themeFillTint="33"/>
            <w:noWrap/>
          </w:tcPr>
          <w:p w14:paraId="4795E03D"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5BC84CFD"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2E3E7508" w14:textId="28CF0093"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Haut-parleurs: bi-amplifiés, alimentés 400 Watts</w:t>
            </w:r>
            <w:r w:rsidR="003F02BA" w:rsidRPr="006F11F3">
              <w:rPr>
                <w:rFonts w:ascii="Arial" w:eastAsia="Times New Roman" w:hAnsi="Arial" w:cs="Arial"/>
                <w:sz w:val="20"/>
                <w:szCs w:val="20"/>
              </w:rPr>
              <w:br/>
              <w:t xml:space="preserve">avec </w:t>
            </w:r>
            <w:proofErr w:type="spellStart"/>
            <w:r w:rsidR="003F02BA" w:rsidRPr="006F11F3">
              <w:rPr>
                <w:rFonts w:ascii="Arial" w:eastAsia="Times New Roman" w:hAnsi="Arial" w:cs="Arial"/>
                <w:sz w:val="20"/>
                <w:szCs w:val="20"/>
              </w:rPr>
              <w:t>cable</w:t>
            </w:r>
            <w:proofErr w:type="spellEnd"/>
            <w:r w:rsidR="003F02BA" w:rsidRPr="006F11F3">
              <w:rPr>
                <w:rFonts w:ascii="Arial" w:eastAsia="Times New Roman" w:hAnsi="Arial" w:cs="Arial"/>
                <w:sz w:val="20"/>
                <w:szCs w:val="20"/>
              </w:rPr>
              <w:t xml:space="preserve"> (5m) et support trépied</w:t>
            </w:r>
          </w:p>
        </w:tc>
        <w:tc>
          <w:tcPr>
            <w:tcW w:w="1079" w:type="dxa"/>
          </w:tcPr>
          <w:p w14:paraId="6D211E5D" w14:textId="77777777" w:rsidR="003F02BA" w:rsidRPr="006F11F3" w:rsidRDefault="003F02BA" w:rsidP="00DF762C">
            <w:pPr>
              <w:rPr>
                <w:rFonts w:ascii="Arial" w:eastAsia="Times New Roman" w:hAnsi="Arial" w:cs="Arial"/>
                <w:sz w:val="20"/>
                <w:szCs w:val="20"/>
              </w:rPr>
            </w:pPr>
          </w:p>
        </w:tc>
        <w:tc>
          <w:tcPr>
            <w:tcW w:w="953" w:type="dxa"/>
          </w:tcPr>
          <w:p w14:paraId="02FD90BA" w14:textId="77777777" w:rsidR="003F02BA" w:rsidRPr="006F11F3" w:rsidRDefault="003F02BA" w:rsidP="00DF762C">
            <w:pPr>
              <w:rPr>
                <w:rFonts w:ascii="Arial" w:eastAsia="Times New Roman" w:hAnsi="Arial" w:cs="Arial"/>
                <w:sz w:val="20"/>
                <w:szCs w:val="20"/>
              </w:rPr>
            </w:pPr>
          </w:p>
        </w:tc>
      </w:tr>
      <w:tr w:rsidR="003F02BA" w:rsidRPr="006F11F3" w14:paraId="215DD330" w14:textId="54AFF3FA" w:rsidTr="00057737">
        <w:trPr>
          <w:trHeight w:val="414"/>
        </w:trPr>
        <w:tc>
          <w:tcPr>
            <w:tcW w:w="1829" w:type="dxa"/>
            <w:vMerge/>
            <w:shd w:val="clear" w:color="auto" w:fill="FFF2CC" w:themeFill="accent4" w:themeFillTint="33"/>
            <w:noWrap/>
          </w:tcPr>
          <w:p w14:paraId="37DBF393"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C1C13F0"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6</w:t>
            </w:r>
          </w:p>
        </w:tc>
        <w:tc>
          <w:tcPr>
            <w:tcW w:w="4914" w:type="dxa"/>
            <w:noWrap/>
            <w:hideMark/>
          </w:tcPr>
          <w:p w14:paraId="2C35A73E" w14:textId="00D18328"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 </w:t>
            </w:r>
            <w:proofErr w:type="gramStart"/>
            <w:r w:rsidR="00AB300A">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Pr="006F11F3">
              <w:rPr>
                <w:rFonts w:ascii="Arial" w:eastAsia="Times New Roman" w:hAnsi="Arial" w:cs="Arial"/>
                <w:sz w:val="20"/>
                <w:szCs w:val="20"/>
              </w:rPr>
              <w:t xml:space="preserve">Projecteur ambiance </w:t>
            </w:r>
            <w:proofErr w:type="spellStart"/>
            <w:r w:rsidRPr="006F11F3">
              <w:rPr>
                <w:rFonts w:ascii="Arial" w:eastAsia="Times New Roman" w:hAnsi="Arial" w:cs="Arial"/>
                <w:sz w:val="20"/>
                <w:szCs w:val="20"/>
              </w:rPr>
              <w:t>Led</w:t>
            </w:r>
            <w:proofErr w:type="spellEnd"/>
            <w:r w:rsidRPr="006F11F3">
              <w:rPr>
                <w:rFonts w:ascii="Arial" w:eastAsia="Times New Roman" w:hAnsi="Arial" w:cs="Arial"/>
                <w:sz w:val="20"/>
                <w:szCs w:val="20"/>
              </w:rPr>
              <w:t xml:space="preserve"> </w:t>
            </w:r>
            <w:proofErr w:type="spellStart"/>
            <w:r w:rsidRPr="006F11F3">
              <w:rPr>
                <w:rFonts w:ascii="Arial" w:eastAsia="Times New Roman" w:hAnsi="Arial" w:cs="Arial"/>
                <w:sz w:val="20"/>
                <w:szCs w:val="20"/>
              </w:rPr>
              <w:t>Smd</w:t>
            </w:r>
            <w:proofErr w:type="spellEnd"/>
            <w:r w:rsidRPr="006F11F3">
              <w:rPr>
                <w:rFonts w:ascii="Arial" w:eastAsia="Times New Roman" w:hAnsi="Arial" w:cs="Arial"/>
                <w:sz w:val="20"/>
                <w:szCs w:val="20"/>
              </w:rPr>
              <w:t xml:space="preserve"> IP66 400w</w:t>
            </w:r>
          </w:p>
        </w:tc>
        <w:tc>
          <w:tcPr>
            <w:tcW w:w="1079" w:type="dxa"/>
          </w:tcPr>
          <w:p w14:paraId="57965B68" w14:textId="77777777" w:rsidR="003F02BA" w:rsidRPr="006F11F3" w:rsidRDefault="003F02BA" w:rsidP="00DF762C">
            <w:pPr>
              <w:rPr>
                <w:rFonts w:ascii="Arial" w:eastAsia="Times New Roman" w:hAnsi="Arial" w:cs="Arial"/>
                <w:sz w:val="20"/>
                <w:szCs w:val="20"/>
              </w:rPr>
            </w:pPr>
          </w:p>
        </w:tc>
        <w:tc>
          <w:tcPr>
            <w:tcW w:w="953" w:type="dxa"/>
          </w:tcPr>
          <w:p w14:paraId="7D2F8DC4" w14:textId="77777777" w:rsidR="003F02BA" w:rsidRPr="006F11F3" w:rsidRDefault="003F02BA" w:rsidP="00DF762C">
            <w:pPr>
              <w:rPr>
                <w:rFonts w:ascii="Arial" w:eastAsia="Times New Roman" w:hAnsi="Arial" w:cs="Arial"/>
                <w:sz w:val="20"/>
                <w:szCs w:val="20"/>
              </w:rPr>
            </w:pPr>
          </w:p>
        </w:tc>
      </w:tr>
      <w:tr w:rsidR="003F02BA" w:rsidRPr="006F11F3" w14:paraId="4083EC71" w14:textId="2F8E9EE1" w:rsidTr="00057737">
        <w:trPr>
          <w:trHeight w:val="406"/>
        </w:trPr>
        <w:tc>
          <w:tcPr>
            <w:tcW w:w="1829" w:type="dxa"/>
            <w:vMerge/>
            <w:shd w:val="clear" w:color="auto" w:fill="FFF2CC" w:themeFill="accent4" w:themeFillTint="33"/>
            <w:noWrap/>
          </w:tcPr>
          <w:p w14:paraId="277B8DDD"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9FE1E5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4DDEAC2" w14:textId="47F8F233"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Contrôle DMX lumière</w:t>
            </w:r>
          </w:p>
        </w:tc>
        <w:tc>
          <w:tcPr>
            <w:tcW w:w="1079" w:type="dxa"/>
          </w:tcPr>
          <w:p w14:paraId="5E348C48" w14:textId="77777777" w:rsidR="003F02BA" w:rsidRPr="006F11F3" w:rsidRDefault="003F02BA" w:rsidP="00DF762C">
            <w:pPr>
              <w:rPr>
                <w:rFonts w:ascii="Arial" w:eastAsia="Times New Roman" w:hAnsi="Arial" w:cs="Arial"/>
                <w:sz w:val="20"/>
                <w:szCs w:val="20"/>
              </w:rPr>
            </w:pPr>
          </w:p>
        </w:tc>
        <w:tc>
          <w:tcPr>
            <w:tcW w:w="953" w:type="dxa"/>
          </w:tcPr>
          <w:p w14:paraId="0D71E5BF" w14:textId="77777777" w:rsidR="003F02BA" w:rsidRPr="006F11F3" w:rsidRDefault="003F02BA" w:rsidP="00DF762C">
            <w:pPr>
              <w:rPr>
                <w:rFonts w:ascii="Arial" w:eastAsia="Times New Roman" w:hAnsi="Arial" w:cs="Arial"/>
                <w:sz w:val="20"/>
                <w:szCs w:val="20"/>
              </w:rPr>
            </w:pPr>
          </w:p>
        </w:tc>
      </w:tr>
      <w:tr w:rsidR="003F02BA" w:rsidRPr="006F11F3" w14:paraId="45D76D9B" w14:textId="10DC213C" w:rsidTr="00057737">
        <w:trPr>
          <w:trHeight w:val="500"/>
        </w:trPr>
        <w:tc>
          <w:tcPr>
            <w:tcW w:w="1829" w:type="dxa"/>
            <w:vMerge/>
            <w:shd w:val="clear" w:color="auto" w:fill="FFF2CC" w:themeFill="accent4" w:themeFillTint="33"/>
            <w:noWrap/>
          </w:tcPr>
          <w:p w14:paraId="20128E55"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2EB203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113F561E" w14:textId="576208CA"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705EB">
              <w:rPr>
                <w:rFonts w:ascii="Arial" w:eastAsia="Times New Roman" w:hAnsi="Arial" w:cs="Arial"/>
                <w:sz w:val="20"/>
                <w:szCs w:val="20"/>
              </w:rPr>
              <w:t>,</w:t>
            </w:r>
            <w:proofErr w:type="gramEnd"/>
            <w:r w:rsidR="003705E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ECRAN DE PROJECTION 300 X 300 CM AVEC TÉLÉCOMMANDE avec support</w:t>
            </w:r>
          </w:p>
        </w:tc>
        <w:tc>
          <w:tcPr>
            <w:tcW w:w="1079" w:type="dxa"/>
          </w:tcPr>
          <w:p w14:paraId="7598EAAD" w14:textId="77777777" w:rsidR="003F02BA" w:rsidRPr="006F11F3" w:rsidRDefault="003F02BA" w:rsidP="00DF762C">
            <w:pPr>
              <w:rPr>
                <w:rFonts w:ascii="Arial" w:eastAsia="Times New Roman" w:hAnsi="Arial" w:cs="Arial"/>
                <w:sz w:val="20"/>
                <w:szCs w:val="20"/>
              </w:rPr>
            </w:pPr>
          </w:p>
        </w:tc>
        <w:tc>
          <w:tcPr>
            <w:tcW w:w="953" w:type="dxa"/>
          </w:tcPr>
          <w:p w14:paraId="67F3C0B4" w14:textId="77777777" w:rsidR="003F02BA" w:rsidRPr="006F11F3" w:rsidRDefault="003F02BA" w:rsidP="00DF762C">
            <w:pPr>
              <w:rPr>
                <w:rFonts w:ascii="Arial" w:eastAsia="Times New Roman" w:hAnsi="Arial" w:cs="Arial"/>
                <w:sz w:val="20"/>
                <w:szCs w:val="20"/>
              </w:rPr>
            </w:pPr>
          </w:p>
        </w:tc>
      </w:tr>
      <w:tr w:rsidR="003F02BA" w:rsidRPr="006F11F3" w14:paraId="0EB59A8B" w14:textId="551D64D9" w:rsidTr="00057737">
        <w:trPr>
          <w:trHeight w:val="560"/>
        </w:trPr>
        <w:tc>
          <w:tcPr>
            <w:tcW w:w="1829" w:type="dxa"/>
            <w:vMerge/>
            <w:shd w:val="clear" w:color="auto" w:fill="FFF2CC" w:themeFill="accent4" w:themeFillTint="33"/>
            <w:noWrap/>
          </w:tcPr>
          <w:p w14:paraId="7494A055"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4D7D298"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66B6D27B" w14:textId="55BB160C"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32ABB">
              <w:rPr>
                <w:rFonts w:ascii="Arial" w:eastAsia="Times New Roman" w:hAnsi="Arial" w:cs="Arial"/>
                <w:sz w:val="20"/>
                <w:szCs w:val="20"/>
              </w:rPr>
              <w:t>,</w:t>
            </w:r>
            <w:proofErr w:type="gramEnd"/>
            <w:r w:rsidR="00932AB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Pack micro Streamer - Connectivite: Filaire - Interface: USB -Sensibilité: -38dB+/-3dB - Réponse en fréquence: 70Hz-11000Hz - Rapport signal bruit: 70 dB</w:t>
            </w:r>
          </w:p>
        </w:tc>
        <w:tc>
          <w:tcPr>
            <w:tcW w:w="1079" w:type="dxa"/>
          </w:tcPr>
          <w:p w14:paraId="15D9D66B" w14:textId="77777777" w:rsidR="003F02BA" w:rsidRPr="006F11F3" w:rsidRDefault="003F02BA" w:rsidP="00DF762C">
            <w:pPr>
              <w:rPr>
                <w:rFonts w:ascii="Arial" w:eastAsia="Times New Roman" w:hAnsi="Arial" w:cs="Arial"/>
                <w:sz w:val="20"/>
                <w:szCs w:val="20"/>
              </w:rPr>
            </w:pPr>
          </w:p>
        </w:tc>
        <w:tc>
          <w:tcPr>
            <w:tcW w:w="953" w:type="dxa"/>
          </w:tcPr>
          <w:p w14:paraId="63B2B49E" w14:textId="77777777" w:rsidR="003F02BA" w:rsidRPr="006F11F3" w:rsidRDefault="003F02BA" w:rsidP="00DF762C">
            <w:pPr>
              <w:rPr>
                <w:rFonts w:ascii="Arial" w:eastAsia="Times New Roman" w:hAnsi="Arial" w:cs="Arial"/>
                <w:sz w:val="20"/>
                <w:szCs w:val="20"/>
              </w:rPr>
            </w:pPr>
          </w:p>
        </w:tc>
      </w:tr>
      <w:tr w:rsidR="003F02BA" w:rsidRPr="006F11F3" w14:paraId="197EDCA8" w14:textId="0DC53E3C" w:rsidTr="00057737">
        <w:trPr>
          <w:trHeight w:val="500"/>
        </w:trPr>
        <w:tc>
          <w:tcPr>
            <w:tcW w:w="1829" w:type="dxa"/>
            <w:vMerge/>
            <w:shd w:val="clear" w:color="auto" w:fill="FFF2CC" w:themeFill="accent4" w:themeFillTint="33"/>
            <w:noWrap/>
          </w:tcPr>
          <w:p w14:paraId="67F68283"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76F9C862"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noWrap/>
            <w:hideMark/>
          </w:tcPr>
          <w:p w14:paraId="67894DE9" w14:textId="7896E2E2"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32ABB">
              <w:rPr>
                <w:rFonts w:ascii="Arial" w:eastAsia="Times New Roman" w:hAnsi="Arial" w:cs="Arial"/>
                <w:sz w:val="20"/>
                <w:szCs w:val="20"/>
              </w:rPr>
              <w:t>,</w:t>
            </w:r>
            <w:proofErr w:type="gramEnd"/>
            <w:r w:rsidR="00932ABB">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 xml:space="preserve">Perche pour microphone </w:t>
            </w:r>
            <w:proofErr w:type="spellStart"/>
            <w:r w:rsidR="003F02BA" w:rsidRPr="006F11F3">
              <w:rPr>
                <w:rFonts w:ascii="Arial" w:eastAsia="Times New Roman" w:hAnsi="Arial" w:cs="Arial"/>
                <w:sz w:val="20"/>
                <w:szCs w:val="20"/>
              </w:rPr>
              <w:t>a</w:t>
            </w:r>
            <w:proofErr w:type="spellEnd"/>
            <w:r w:rsidR="003F02BA" w:rsidRPr="006F11F3">
              <w:rPr>
                <w:rFonts w:ascii="Arial" w:eastAsia="Times New Roman" w:hAnsi="Arial" w:cs="Arial"/>
                <w:sz w:val="20"/>
                <w:szCs w:val="20"/>
              </w:rPr>
              <w:t xml:space="preserve"> distance: 3m</w:t>
            </w:r>
          </w:p>
        </w:tc>
        <w:tc>
          <w:tcPr>
            <w:tcW w:w="1079" w:type="dxa"/>
          </w:tcPr>
          <w:p w14:paraId="685DAE9E" w14:textId="77777777" w:rsidR="003F02BA" w:rsidRPr="006F11F3" w:rsidRDefault="003F02BA" w:rsidP="00DF762C">
            <w:pPr>
              <w:rPr>
                <w:rFonts w:ascii="Arial" w:eastAsia="Times New Roman" w:hAnsi="Arial" w:cs="Arial"/>
                <w:sz w:val="20"/>
                <w:szCs w:val="20"/>
              </w:rPr>
            </w:pPr>
          </w:p>
        </w:tc>
        <w:tc>
          <w:tcPr>
            <w:tcW w:w="953" w:type="dxa"/>
          </w:tcPr>
          <w:p w14:paraId="62F140B6" w14:textId="77777777" w:rsidR="003F02BA" w:rsidRPr="006F11F3" w:rsidRDefault="003F02BA" w:rsidP="00DF762C">
            <w:pPr>
              <w:rPr>
                <w:rFonts w:ascii="Arial" w:eastAsia="Times New Roman" w:hAnsi="Arial" w:cs="Arial"/>
                <w:sz w:val="20"/>
                <w:szCs w:val="20"/>
              </w:rPr>
            </w:pPr>
          </w:p>
        </w:tc>
      </w:tr>
      <w:tr w:rsidR="003F02BA" w:rsidRPr="006F11F3" w14:paraId="41E7DE6F" w14:textId="2E537984" w:rsidTr="00057737">
        <w:trPr>
          <w:trHeight w:val="560"/>
        </w:trPr>
        <w:tc>
          <w:tcPr>
            <w:tcW w:w="1829" w:type="dxa"/>
            <w:vMerge/>
            <w:shd w:val="clear" w:color="auto" w:fill="FFF2CC" w:themeFill="accent4" w:themeFillTint="33"/>
            <w:noWrap/>
          </w:tcPr>
          <w:p w14:paraId="32E3D9EC"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6A2BF1BF"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32E62360" w14:textId="1D8D8651"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EC780D">
              <w:rPr>
                <w:rFonts w:ascii="Arial" w:eastAsia="Times New Roman" w:hAnsi="Arial" w:cs="Arial"/>
                <w:sz w:val="20"/>
                <w:szCs w:val="20"/>
              </w:rPr>
              <w:t>,</w:t>
            </w:r>
            <w:proofErr w:type="gramEnd"/>
            <w:r w:rsidR="00EC780D">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microphone sans fil dynamique utilisé pour le chant (</w:t>
            </w:r>
            <w:proofErr w:type="spellStart"/>
            <w:r w:rsidR="003F02BA" w:rsidRPr="006F11F3">
              <w:rPr>
                <w:rFonts w:ascii="Arial" w:eastAsia="Times New Roman" w:hAnsi="Arial" w:cs="Arial"/>
                <w:sz w:val="20"/>
                <w:szCs w:val="20"/>
              </w:rPr>
              <w:t>Cardioid</w:t>
            </w:r>
            <w:proofErr w:type="spellEnd"/>
            <w:r w:rsidR="003F02BA" w:rsidRPr="006F11F3">
              <w:rPr>
                <w:rFonts w:ascii="Arial" w:eastAsia="Times New Roman" w:hAnsi="Arial" w:cs="Arial"/>
                <w:sz w:val="20"/>
                <w:szCs w:val="20"/>
              </w:rPr>
              <w:t xml:space="preserve"> Microphones)_50-16000 Hz</w:t>
            </w:r>
          </w:p>
        </w:tc>
        <w:tc>
          <w:tcPr>
            <w:tcW w:w="1079" w:type="dxa"/>
          </w:tcPr>
          <w:p w14:paraId="33DB81E3" w14:textId="77777777" w:rsidR="003F02BA" w:rsidRPr="006F11F3" w:rsidRDefault="003F02BA" w:rsidP="00DF762C">
            <w:pPr>
              <w:rPr>
                <w:rFonts w:ascii="Arial" w:eastAsia="Times New Roman" w:hAnsi="Arial" w:cs="Arial"/>
                <w:sz w:val="20"/>
                <w:szCs w:val="20"/>
              </w:rPr>
            </w:pPr>
          </w:p>
        </w:tc>
        <w:tc>
          <w:tcPr>
            <w:tcW w:w="953" w:type="dxa"/>
          </w:tcPr>
          <w:p w14:paraId="5369997D" w14:textId="77777777" w:rsidR="003F02BA" w:rsidRPr="006F11F3" w:rsidRDefault="003F02BA" w:rsidP="00DF762C">
            <w:pPr>
              <w:rPr>
                <w:rFonts w:ascii="Arial" w:eastAsia="Times New Roman" w:hAnsi="Arial" w:cs="Arial"/>
                <w:sz w:val="20"/>
                <w:szCs w:val="20"/>
              </w:rPr>
            </w:pPr>
          </w:p>
        </w:tc>
      </w:tr>
      <w:tr w:rsidR="003F02BA" w:rsidRPr="006F11F3" w14:paraId="61B4DB2D" w14:textId="39180CDE" w:rsidTr="00057737">
        <w:trPr>
          <w:trHeight w:val="1678"/>
        </w:trPr>
        <w:tc>
          <w:tcPr>
            <w:tcW w:w="1829" w:type="dxa"/>
            <w:vMerge/>
            <w:shd w:val="clear" w:color="auto" w:fill="FFF2CC" w:themeFill="accent4" w:themeFillTint="33"/>
            <w:noWrap/>
          </w:tcPr>
          <w:p w14:paraId="774D29E1"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664C899B"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2147FCAA"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Data </w:t>
            </w:r>
            <w:proofErr w:type="gramStart"/>
            <w:r w:rsidRPr="006F11F3">
              <w:rPr>
                <w:rFonts w:ascii="Arial" w:eastAsia="Times New Roman" w:hAnsi="Arial" w:cs="Arial"/>
                <w:sz w:val="20"/>
                <w:szCs w:val="20"/>
              </w:rPr>
              <w:t>show:</w:t>
            </w:r>
            <w:proofErr w:type="gramEnd"/>
            <w:r w:rsidRPr="006F11F3">
              <w:rPr>
                <w:rFonts w:ascii="Arial" w:eastAsia="Times New Roman" w:hAnsi="Arial" w:cs="Arial"/>
                <w:sz w:val="20"/>
                <w:szCs w:val="20"/>
              </w:rPr>
              <w:t xml:space="preserve"> Vidéoprojecteur professionnel 3LCD EB-W51- Résolution WXGA 1024 x 768 pixels 4:3 - Technologies : 3LCD, Obturateur RVB à cristaux liquides - Luminosité  3300 Lumens - Contraste 15000 /1 - Focale Manuel - Distance focale 16.7 mm - Lampe UHE 210W - Durée de vie de la lampe 6000Heures - Niveau sonore maxi 37 dB - </w:t>
            </w:r>
            <w:proofErr w:type="spellStart"/>
            <w:r w:rsidRPr="006F11F3">
              <w:rPr>
                <w:rFonts w:ascii="Arial" w:eastAsia="Times New Roman" w:hAnsi="Arial" w:cs="Arial"/>
                <w:sz w:val="20"/>
                <w:szCs w:val="20"/>
              </w:rPr>
              <w:t xml:space="preserve">Haut </w:t>
            </w:r>
            <w:r w:rsidRPr="006F11F3">
              <w:rPr>
                <w:rFonts w:ascii="Arial" w:eastAsia="Times New Roman" w:hAnsi="Arial" w:cs="Arial"/>
                <w:sz w:val="20"/>
                <w:szCs w:val="20"/>
              </w:rPr>
              <w:lastRenderedPageBreak/>
              <w:t>Parleur</w:t>
            </w:r>
            <w:proofErr w:type="spellEnd"/>
            <w:r w:rsidRPr="006F11F3">
              <w:rPr>
                <w:rFonts w:ascii="Arial" w:eastAsia="Times New Roman" w:hAnsi="Arial" w:cs="Arial"/>
                <w:sz w:val="20"/>
                <w:szCs w:val="20"/>
              </w:rPr>
              <w:t xml:space="preserve"> 2W - USB 2.0 type B - Entrée VGA - Entrée HDMI - Dimensions 302 x 82 x 237 mm - Poids 2.4kg - Garantie 2 an + Sacoche de Transport</w:t>
            </w:r>
          </w:p>
        </w:tc>
        <w:tc>
          <w:tcPr>
            <w:tcW w:w="1079" w:type="dxa"/>
          </w:tcPr>
          <w:p w14:paraId="467B678D" w14:textId="77777777" w:rsidR="003F02BA" w:rsidRPr="006F11F3" w:rsidRDefault="003F02BA" w:rsidP="00DF762C">
            <w:pPr>
              <w:rPr>
                <w:rFonts w:ascii="Arial" w:eastAsia="Times New Roman" w:hAnsi="Arial" w:cs="Arial"/>
                <w:sz w:val="20"/>
                <w:szCs w:val="20"/>
              </w:rPr>
            </w:pPr>
          </w:p>
        </w:tc>
        <w:tc>
          <w:tcPr>
            <w:tcW w:w="953" w:type="dxa"/>
          </w:tcPr>
          <w:p w14:paraId="6AB260B6" w14:textId="77777777" w:rsidR="003F02BA" w:rsidRPr="006F11F3" w:rsidRDefault="003F02BA" w:rsidP="00DF762C">
            <w:pPr>
              <w:rPr>
                <w:rFonts w:ascii="Arial" w:eastAsia="Times New Roman" w:hAnsi="Arial" w:cs="Arial"/>
                <w:sz w:val="20"/>
                <w:szCs w:val="20"/>
              </w:rPr>
            </w:pPr>
          </w:p>
        </w:tc>
      </w:tr>
      <w:tr w:rsidR="003F02BA" w:rsidRPr="006F11F3" w14:paraId="3B8986A7" w14:textId="3DD6824A" w:rsidTr="00057737">
        <w:trPr>
          <w:trHeight w:val="548"/>
        </w:trPr>
        <w:tc>
          <w:tcPr>
            <w:tcW w:w="1829" w:type="dxa"/>
            <w:vMerge/>
            <w:shd w:val="clear" w:color="auto" w:fill="FFF2CC" w:themeFill="accent4" w:themeFillTint="33"/>
            <w:noWrap/>
          </w:tcPr>
          <w:p w14:paraId="724929E2"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7BD8A973"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41E9A5C6" w14:textId="4C7E49AB"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A61511">
              <w:rPr>
                <w:rFonts w:ascii="Arial" w:eastAsia="Times New Roman" w:hAnsi="Arial" w:cs="Arial"/>
                <w:sz w:val="20"/>
                <w:szCs w:val="20"/>
              </w:rPr>
              <w:t>,</w:t>
            </w:r>
            <w:proofErr w:type="gramEnd"/>
            <w:r w:rsidR="00A61511">
              <w:rPr>
                <w:rFonts w:ascii="Arial" w:eastAsia="Times New Roman" w:hAnsi="Arial" w:cs="Arial"/>
                <w:sz w:val="20"/>
                <w:szCs w:val="20"/>
              </w:rPr>
              <w:t xml:space="preserve"> pose et câblage </w:t>
            </w:r>
            <w:r w:rsidR="003F02BA" w:rsidRPr="006F11F3">
              <w:rPr>
                <w:rFonts w:ascii="Arial" w:eastAsia="Times New Roman" w:hAnsi="Arial" w:cs="Arial"/>
                <w:sz w:val="20"/>
                <w:szCs w:val="20"/>
              </w:rPr>
              <w:t xml:space="preserve">Projecteur </w:t>
            </w:r>
            <w:proofErr w:type="spellStart"/>
            <w:r w:rsidR="003F02BA" w:rsidRPr="006F11F3">
              <w:rPr>
                <w:rFonts w:ascii="Arial" w:eastAsia="Times New Roman" w:hAnsi="Arial" w:cs="Arial"/>
                <w:sz w:val="20"/>
                <w:szCs w:val="20"/>
              </w:rPr>
              <w:t>led</w:t>
            </w:r>
            <w:proofErr w:type="spellEnd"/>
            <w:r w:rsidR="003F02BA" w:rsidRPr="006F11F3">
              <w:rPr>
                <w:rFonts w:ascii="Arial" w:eastAsia="Times New Roman" w:hAnsi="Arial" w:cs="Arial"/>
                <w:sz w:val="20"/>
                <w:szCs w:val="20"/>
              </w:rPr>
              <w:t xml:space="preserve"> Puissance: 20 Watts</w:t>
            </w:r>
          </w:p>
        </w:tc>
        <w:tc>
          <w:tcPr>
            <w:tcW w:w="1079" w:type="dxa"/>
          </w:tcPr>
          <w:p w14:paraId="0CC21F3E" w14:textId="77777777" w:rsidR="003F02BA" w:rsidRPr="006F11F3" w:rsidRDefault="003F02BA" w:rsidP="00DF762C">
            <w:pPr>
              <w:rPr>
                <w:rFonts w:ascii="Arial" w:eastAsia="Times New Roman" w:hAnsi="Arial" w:cs="Arial"/>
                <w:sz w:val="20"/>
                <w:szCs w:val="20"/>
              </w:rPr>
            </w:pPr>
          </w:p>
        </w:tc>
        <w:tc>
          <w:tcPr>
            <w:tcW w:w="953" w:type="dxa"/>
          </w:tcPr>
          <w:p w14:paraId="695132D0" w14:textId="77777777" w:rsidR="003F02BA" w:rsidRPr="006F11F3" w:rsidRDefault="003F02BA" w:rsidP="00DF762C">
            <w:pPr>
              <w:rPr>
                <w:rFonts w:ascii="Arial" w:eastAsia="Times New Roman" w:hAnsi="Arial" w:cs="Arial"/>
                <w:sz w:val="20"/>
                <w:szCs w:val="20"/>
              </w:rPr>
            </w:pPr>
          </w:p>
        </w:tc>
      </w:tr>
      <w:tr w:rsidR="003F02BA" w:rsidRPr="006F11F3" w14:paraId="2E1FFB76" w14:textId="3BD1E0ED" w:rsidTr="00057737">
        <w:trPr>
          <w:trHeight w:val="1684"/>
        </w:trPr>
        <w:tc>
          <w:tcPr>
            <w:tcW w:w="1829" w:type="dxa"/>
            <w:vMerge/>
            <w:shd w:val="clear" w:color="auto" w:fill="FFF2CC" w:themeFill="accent4" w:themeFillTint="33"/>
            <w:noWrap/>
          </w:tcPr>
          <w:p w14:paraId="226CFD8D"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A47D23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4058EA44" w14:textId="4B64B8EB" w:rsidR="003F02BA" w:rsidRPr="006F11F3" w:rsidRDefault="00A20603" w:rsidP="00DF762C">
            <w:pPr>
              <w:rPr>
                <w:rFonts w:ascii="Arial" w:eastAsia="Times New Roman" w:hAnsi="Arial" w:cs="Arial"/>
                <w:sz w:val="20"/>
                <w:szCs w:val="20"/>
              </w:rPr>
            </w:pPr>
            <w:r>
              <w:rPr>
                <w:rFonts w:ascii="Arial" w:eastAsia="Times New Roman" w:hAnsi="Arial" w:cs="Arial"/>
                <w:sz w:val="20"/>
                <w:szCs w:val="20"/>
              </w:rPr>
              <w:t xml:space="preserve"> </w:t>
            </w:r>
            <w:r w:rsidR="003F02BA" w:rsidRPr="006F11F3">
              <w:rPr>
                <w:rFonts w:ascii="Arial" w:eastAsia="Times New Roman" w:hAnsi="Arial" w:cs="Arial"/>
                <w:sz w:val="20"/>
                <w:szCs w:val="20"/>
              </w:rPr>
              <w:t xml:space="preserve">Appareil Photo </w:t>
            </w:r>
            <w:proofErr w:type="gramStart"/>
            <w:r w:rsidR="003F02BA" w:rsidRPr="006F11F3">
              <w:rPr>
                <w:rFonts w:ascii="Arial" w:eastAsia="Times New Roman" w:hAnsi="Arial" w:cs="Arial"/>
                <w:sz w:val="20"/>
                <w:szCs w:val="20"/>
              </w:rPr>
              <w:t>SLR  -</w:t>
            </w:r>
            <w:proofErr w:type="gramEnd"/>
            <w:r w:rsidR="003F02BA" w:rsidRPr="006F11F3">
              <w:rPr>
                <w:rFonts w:ascii="Arial" w:eastAsia="Times New Roman" w:hAnsi="Arial" w:cs="Arial"/>
                <w:sz w:val="20"/>
                <w:szCs w:val="20"/>
              </w:rPr>
              <w:t xml:space="preserve"> Ecran: 3" TFT LCD Tactile Clear </w:t>
            </w:r>
            <w:proofErr w:type="spellStart"/>
            <w:r w:rsidR="003F02BA" w:rsidRPr="006F11F3">
              <w:rPr>
                <w:rFonts w:ascii="Arial" w:eastAsia="Times New Roman" w:hAnsi="Arial" w:cs="Arial"/>
                <w:sz w:val="20"/>
                <w:szCs w:val="20"/>
              </w:rPr>
              <w:t>View</w:t>
            </w:r>
            <w:proofErr w:type="spellEnd"/>
            <w:r w:rsidR="003F02BA" w:rsidRPr="006F11F3">
              <w:rPr>
                <w:rFonts w:ascii="Arial" w:eastAsia="Times New Roman" w:hAnsi="Arial" w:cs="Arial"/>
                <w:sz w:val="20"/>
                <w:szCs w:val="20"/>
              </w:rPr>
              <w:t xml:space="preserve"> II Orientable - Capteur: CMOS - Résolution du Capteur: 24,2 mégapixel - Processeur d'image: DIGIC 6 - Zoom de l'objectif: EF-S 18-135mm f/3.5-5.6 IS - Taille d'image (max): JPEG 3:2 (L) 6000 × 4000 - Résolution Vidéo: 1920 × 1080 (59,94, 50 </w:t>
            </w:r>
            <w:proofErr w:type="spellStart"/>
            <w:r w:rsidR="003F02BA" w:rsidRPr="006F11F3">
              <w:rPr>
                <w:rFonts w:ascii="Arial" w:eastAsia="Times New Roman" w:hAnsi="Arial" w:cs="Arial"/>
                <w:sz w:val="20"/>
                <w:szCs w:val="20"/>
              </w:rPr>
              <w:t>im</w:t>
            </w:r>
            <w:proofErr w:type="spellEnd"/>
            <w:r w:rsidR="003F02BA" w:rsidRPr="006F11F3">
              <w:rPr>
                <w:rFonts w:ascii="Arial" w:eastAsia="Times New Roman" w:hAnsi="Arial" w:cs="Arial"/>
                <w:sz w:val="20"/>
                <w:szCs w:val="20"/>
              </w:rPr>
              <w:t xml:space="preserve">./s) - Carte Mémoire Supporté:  SD, SDHC, SDXC (UHS-I) -- Autonomie de Batterie:960 prises de vue(high </w:t>
            </w:r>
            <w:proofErr w:type="spellStart"/>
            <w:r w:rsidR="003F02BA" w:rsidRPr="006F11F3">
              <w:rPr>
                <w:rFonts w:ascii="Arial" w:eastAsia="Times New Roman" w:hAnsi="Arial" w:cs="Arial"/>
                <w:sz w:val="20"/>
                <w:szCs w:val="20"/>
              </w:rPr>
              <w:t>quality</w:t>
            </w:r>
            <w:proofErr w:type="spellEnd"/>
            <w:r w:rsidR="003F02BA" w:rsidRPr="006F11F3">
              <w:rPr>
                <w:rFonts w:ascii="Arial" w:eastAsia="Times New Roman" w:hAnsi="Arial" w:cs="Arial"/>
                <w:sz w:val="20"/>
                <w:szCs w:val="20"/>
              </w:rPr>
              <w:t xml:space="preserve">) </w:t>
            </w:r>
            <w:r w:rsidR="00F0071D">
              <w:rPr>
                <w:rFonts w:ascii="Arial" w:eastAsia="Times New Roman" w:hAnsi="Arial" w:cs="Arial"/>
                <w:sz w:val="20"/>
                <w:szCs w:val="20"/>
              </w:rPr>
              <w:t xml:space="preserve">avec tt </w:t>
            </w:r>
            <w:proofErr w:type="spellStart"/>
            <w:r w:rsidR="00F0071D">
              <w:rPr>
                <w:rFonts w:ascii="Arial" w:eastAsia="Times New Roman" w:hAnsi="Arial" w:cs="Arial"/>
                <w:sz w:val="20"/>
                <w:szCs w:val="20"/>
              </w:rPr>
              <w:t>cablage</w:t>
            </w:r>
            <w:proofErr w:type="spellEnd"/>
            <w:r w:rsidR="00F0071D">
              <w:rPr>
                <w:rFonts w:ascii="Arial" w:eastAsia="Times New Roman" w:hAnsi="Arial" w:cs="Arial"/>
                <w:sz w:val="20"/>
                <w:szCs w:val="20"/>
              </w:rPr>
              <w:t xml:space="preserve"> nécessaire </w:t>
            </w:r>
          </w:p>
        </w:tc>
        <w:tc>
          <w:tcPr>
            <w:tcW w:w="1079" w:type="dxa"/>
          </w:tcPr>
          <w:p w14:paraId="0F085E50" w14:textId="77777777" w:rsidR="003F02BA" w:rsidRPr="006F11F3" w:rsidRDefault="003F02BA" w:rsidP="00DF762C">
            <w:pPr>
              <w:rPr>
                <w:rFonts w:ascii="Arial" w:eastAsia="Times New Roman" w:hAnsi="Arial" w:cs="Arial"/>
                <w:sz w:val="20"/>
                <w:szCs w:val="20"/>
              </w:rPr>
            </w:pPr>
          </w:p>
        </w:tc>
        <w:tc>
          <w:tcPr>
            <w:tcW w:w="953" w:type="dxa"/>
          </w:tcPr>
          <w:p w14:paraId="7DAEA715" w14:textId="77777777" w:rsidR="003F02BA" w:rsidRPr="006F11F3" w:rsidRDefault="003F02BA" w:rsidP="00DF762C">
            <w:pPr>
              <w:rPr>
                <w:rFonts w:ascii="Arial" w:eastAsia="Times New Roman" w:hAnsi="Arial" w:cs="Arial"/>
                <w:sz w:val="20"/>
                <w:szCs w:val="20"/>
              </w:rPr>
            </w:pPr>
          </w:p>
        </w:tc>
      </w:tr>
      <w:tr w:rsidR="003F02BA" w:rsidRPr="006F11F3" w14:paraId="252AA90D" w14:textId="2DE1C351" w:rsidTr="00057737">
        <w:trPr>
          <w:trHeight w:val="1150"/>
        </w:trPr>
        <w:tc>
          <w:tcPr>
            <w:tcW w:w="1829" w:type="dxa"/>
            <w:vMerge/>
            <w:shd w:val="clear" w:color="auto" w:fill="FFF2CC" w:themeFill="accent4" w:themeFillTint="33"/>
            <w:noWrap/>
          </w:tcPr>
          <w:p w14:paraId="1BFE9FA8"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123FB5F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133A416" w14:textId="77777777" w:rsidR="003F02BA" w:rsidRPr="006F11F3" w:rsidRDefault="003F02BA" w:rsidP="00DF762C">
            <w:pPr>
              <w:rPr>
                <w:rFonts w:ascii="Arial" w:eastAsia="Times New Roman" w:hAnsi="Arial" w:cs="Arial"/>
                <w:sz w:val="20"/>
                <w:szCs w:val="20"/>
              </w:rPr>
            </w:pPr>
            <w:proofErr w:type="spellStart"/>
            <w:r w:rsidRPr="006F11F3">
              <w:rPr>
                <w:rFonts w:ascii="Arial" w:eastAsia="Times New Roman" w:hAnsi="Arial" w:cs="Arial"/>
                <w:sz w:val="20"/>
                <w:szCs w:val="20"/>
              </w:rPr>
              <w:t>Tripied</w:t>
            </w:r>
            <w:proofErr w:type="spellEnd"/>
            <w:r w:rsidRPr="006F11F3">
              <w:rPr>
                <w:rFonts w:ascii="Arial" w:eastAsia="Times New Roman" w:hAnsi="Arial" w:cs="Arial"/>
                <w:sz w:val="20"/>
                <w:szCs w:val="20"/>
              </w:rPr>
              <w:t xml:space="preserve"> en Fibre de </w:t>
            </w:r>
            <w:proofErr w:type="gramStart"/>
            <w:r w:rsidRPr="006F11F3">
              <w:rPr>
                <w:rFonts w:ascii="Arial" w:eastAsia="Times New Roman" w:hAnsi="Arial" w:cs="Arial"/>
                <w:sz w:val="20"/>
                <w:szCs w:val="20"/>
              </w:rPr>
              <w:t>Carbone  -</w:t>
            </w:r>
            <w:proofErr w:type="gramEnd"/>
            <w:r w:rsidRPr="006F11F3">
              <w:rPr>
                <w:rFonts w:ascii="Arial" w:eastAsia="Times New Roman" w:hAnsi="Arial" w:cs="Arial"/>
                <w:sz w:val="20"/>
                <w:szCs w:val="20"/>
              </w:rPr>
              <w:t xml:space="preserve"> </w:t>
            </w:r>
            <w:proofErr w:type="spellStart"/>
            <w:r w:rsidRPr="006F11F3">
              <w:rPr>
                <w:rFonts w:ascii="Arial" w:eastAsia="Times New Roman" w:hAnsi="Arial" w:cs="Arial"/>
                <w:sz w:val="20"/>
                <w:szCs w:val="20"/>
              </w:rPr>
              <w:t>Vanguard</w:t>
            </w:r>
            <w:proofErr w:type="spellEnd"/>
            <w:r w:rsidRPr="006F11F3">
              <w:rPr>
                <w:rFonts w:ascii="Arial" w:eastAsia="Times New Roman" w:hAnsi="Arial" w:cs="Arial"/>
                <w:sz w:val="20"/>
                <w:szCs w:val="20"/>
              </w:rPr>
              <w:t>, compact et léger - Taille plié 70 cm, Altitude maximale de fonctionnement 174 cm - Sommet de trépied Boule - Niveau à bulle intégré - pieds à angles réglables - plateau pour accessoires - Multi-positions - Couleur noir</w:t>
            </w:r>
          </w:p>
        </w:tc>
        <w:tc>
          <w:tcPr>
            <w:tcW w:w="1079" w:type="dxa"/>
          </w:tcPr>
          <w:p w14:paraId="373D5FE9" w14:textId="77777777" w:rsidR="003F02BA" w:rsidRPr="006F11F3" w:rsidRDefault="003F02BA" w:rsidP="00DF762C">
            <w:pPr>
              <w:rPr>
                <w:rFonts w:ascii="Arial" w:eastAsia="Times New Roman" w:hAnsi="Arial" w:cs="Arial"/>
                <w:sz w:val="20"/>
                <w:szCs w:val="20"/>
              </w:rPr>
            </w:pPr>
          </w:p>
        </w:tc>
        <w:tc>
          <w:tcPr>
            <w:tcW w:w="953" w:type="dxa"/>
          </w:tcPr>
          <w:p w14:paraId="490EC1FB" w14:textId="77777777" w:rsidR="003F02BA" w:rsidRPr="006F11F3" w:rsidRDefault="003F02BA" w:rsidP="00DF762C">
            <w:pPr>
              <w:rPr>
                <w:rFonts w:ascii="Arial" w:eastAsia="Times New Roman" w:hAnsi="Arial" w:cs="Arial"/>
                <w:sz w:val="20"/>
                <w:szCs w:val="20"/>
              </w:rPr>
            </w:pPr>
          </w:p>
        </w:tc>
      </w:tr>
      <w:tr w:rsidR="003F02BA" w:rsidRPr="006F11F3" w14:paraId="796125CE" w14:textId="589C0F74" w:rsidTr="00057737">
        <w:trPr>
          <w:trHeight w:val="283"/>
        </w:trPr>
        <w:tc>
          <w:tcPr>
            <w:tcW w:w="1829" w:type="dxa"/>
            <w:vMerge/>
            <w:shd w:val="clear" w:color="auto" w:fill="FFF2CC" w:themeFill="accent4" w:themeFillTint="33"/>
            <w:noWrap/>
          </w:tcPr>
          <w:p w14:paraId="70A40F04"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60E10E9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4FA176B"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Sac pour Appareil Photo</w:t>
            </w:r>
          </w:p>
        </w:tc>
        <w:tc>
          <w:tcPr>
            <w:tcW w:w="1079" w:type="dxa"/>
          </w:tcPr>
          <w:p w14:paraId="3571CB7E" w14:textId="77777777" w:rsidR="003F02BA" w:rsidRPr="006F11F3" w:rsidRDefault="003F02BA" w:rsidP="00DF762C">
            <w:pPr>
              <w:rPr>
                <w:rFonts w:ascii="Arial" w:eastAsia="Times New Roman" w:hAnsi="Arial" w:cs="Arial"/>
                <w:sz w:val="20"/>
                <w:szCs w:val="20"/>
              </w:rPr>
            </w:pPr>
          </w:p>
        </w:tc>
        <w:tc>
          <w:tcPr>
            <w:tcW w:w="953" w:type="dxa"/>
          </w:tcPr>
          <w:p w14:paraId="7609B02D" w14:textId="77777777" w:rsidR="003F02BA" w:rsidRPr="006F11F3" w:rsidRDefault="003F02BA" w:rsidP="00DF762C">
            <w:pPr>
              <w:rPr>
                <w:rFonts w:ascii="Arial" w:eastAsia="Times New Roman" w:hAnsi="Arial" w:cs="Arial"/>
                <w:sz w:val="20"/>
                <w:szCs w:val="20"/>
              </w:rPr>
            </w:pPr>
          </w:p>
        </w:tc>
      </w:tr>
      <w:tr w:rsidR="003F02BA" w:rsidRPr="006F11F3" w14:paraId="2625F577" w14:textId="66BD8190" w:rsidTr="00057737">
        <w:trPr>
          <w:trHeight w:val="425"/>
        </w:trPr>
        <w:tc>
          <w:tcPr>
            <w:tcW w:w="1829" w:type="dxa"/>
            <w:vMerge/>
            <w:shd w:val="clear" w:color="auto" w:fill="FFF2CC" w:themeFill="accent4" w:themeFillTint="33"/>
            <w:noWrap/>
          </w:tcPr>
          <w:p w14:paraId="1EF44A0C"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1CC96BBA"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noWrap/>
            <w:hideMark/>
          </w:tcPr>
          <w:p w14:paraId="76368F57"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Microphone pour </w:t>
            </w:r>
            <w:proofErr w:type="gramStart"/>
            <w:r w:rsidRPr="006F11F3">
              <w:rPr>
                <w:rFonts w:ascii="Arial" w:eastAsia="Times New Roman" w:hAnsi="Arial" w:cs="Arial"/>
                <w:sz w:val="20"/>
                <w:szCs w:val="20"/>
              </w:rPr>
              <w:t>le caméra</w:t>
            </w:r>
            <w:proofErr w:type="gramEnd"/>
            <w:r w:rsidRPr="006F11F3">
              <w:rPr>
                <w:rFonts w:ascii="Arial" w:eastAsia="Times New Roman" w:hAnsi="Arial" w:cs="Arial"/>
                <w:sz w:val="20"/>
                <w:szCs w:val="20"/>
              </w:rPr>
              <w:t xml:space="preserve"> SLR</w:t>
            </w:r>
          </w:p>
        </w:tc>
        <w:tc>
          <w:tcPr>
            <w:tcW w:w="1079" w:type="dxa"/>
          </w:tcPr>
          <w:p w14:paraId="1113FAE2" w14:textId="77777777" w:rsidR="003F02BA" w:rsidRPr="006F11F3" w:rsidRDefault="003F02BA" w:rsidP="00DF762C">
            <w:pPr>
              <w:rPr>
                <w:rFonts w:ascii="Arial" w:eastAsia="Times New Roman" w:hAnsi="Arial" w:cs="Arial"/>
                <w:sz w:val="20"/>
                <w:szCs w:val="20"/>
              </w:rPr>
            </w:pPr>
          </w:p>
        </w:tc>
        <w:tc>
          <w:tcPr>
            <w:tcW w:w="953" w:type="dxa"/>
          </w:tcPr>
          <w:p w14:paraId="0F20502D" w14:textId="77777777" w:rsidR="003F02BA" w:rsidRPr="006F11F3" w:rsidRDefault="003F02BA" w:rsidP="00DF762C">
            <w:pPr>
              <w:rPr>
                <w:rFonts w:ascii="Arial" w:eastAsia="Times New Roman" w:hAnsi="Arial" w:cs="Arial"/>
                <w:sz w:val="20"/>
                <w:szCs w:val="20"/>
              </w:rPr>
            </w:pPr>
          </w:p>
        </w:tc>
      </w:tr>
      <w:tr w:rsidR="003F02BA" w:rsidRPr="006F11F3" w14:paraId="7128DABC" w14:textId="3D142562" w:rsidTr="00057737">
        <w:trPr>
          <w:trHeight w:val="620"/>
        </w:trPr>
        <w:tc>
          <w:tcPr>
            <w:tcW w:w="1829" w:type="dxa"/>
            <w:vMerge/>
            <w:shd w:val="clear" w:color="auto" w:fill="FFF2CC" w:themeFill="accent4" w:themeFillTint="33"/>
            <w:noWrap/>
          </w:tcPr>
          <w:p w14:paraId="1946AF9F"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47CC34FD"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001999AB"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Perche Pour Microphone - Hauteur réglable - Un pied de micro fait pour la scène - Bras Télescopique - </w:t>
            </w:r>
            <w:proofErr w:type="gramStart"/>
            <w:r w:rsidRPr="006F11F3">
              <w:rPr>
                <w:rFonts w:ascii="Arial" w:eastAsia="Times New Roman" w:hAnsi="Arial" w:cs="Arial"/>
                <w:sz w:val="20"/>
                <w:szCs w:val="20"/>
              </w:rPr>
              <w:t>Dimensions:</w:t>
            </w:r>
            <w:proofErr w:type="gramEnd"/>
            <w:r w:rsidRPr="006F11F3">
              <w:rPr>
                <w:rFonts w:ascii="Arial" w:eastAsia="Times New Roman" w:hAnsi="Arial" w:cs="Arial"/>
                <w:sz w:val="20"/>
                <w:szCs w:val="20"/>
              </w:rPr>
              <w:t xml:space="preserve"> 1,1 m (min) / 2,3m (max) - Couleur: Noir</w:t>
            </w:r>
          </w:p>
        </w:tc>
        <w:tc>
          <w:tcPr>
            <w:tcW w:w="1079" w:type="dxa"/>
          </w:tcPr>
          <w:p w14:paraId="149EC084" w14:textId="77777777" w:rsidR="003F02BA" w:rsidRPr="006F11F3" w:rsidRDefault="003F02BA" w:rsidP="00DF762C">
            <w:pPr>
              <w:rPr>
                <w:rFonts w:ascii="Arial" w:eastAsia="Times New Roman" w:hAnsi="Arial" w:cs="Arial"/>
                <w:sz w:val="20"/>
                <w:szCs w:val="20"/>
              </w:rPr>
            </w:pPr>
          </w:p>
        </w:tc>
        <w:tc>
          <w:tcPr>
            <w:tcW w:w="953" w:type="dxa"/>
          </w:tcPr>
          <w:p w14:paraId="48EAE682" w14:textId="77777777" w:rsidR="003F02BA" w:rsidRPr="006F11F3" w:rsidRDefault="003F02BA" w:rsidP="00DF762C">
            <w:pPr>
              <w:rPr>
                <w:rFonts w:ascii="Arial" w:eastAsia="Times New Roman" w:hAnsi="Arial" w:cs="Arial"/>
                <w:sz w:val="20"/>
                <w:szCs w:val="20"/>
              </w:rPr>
            </w:pPr>
          </w:p>
        </w:tc>
      </w:tr>
      <w:tr w:rsidR="003F02BA" w:rsidRPr="006F11F3" w14:paraId="3A09D156" w14:textId="204411F3" w:rsidTr="00057737">
        <w:trPr>
          <w:trHeight w:val="413"/>
        </w:trPr>
        <w:tc>
          <w:tcPr>
            <w:tcW w:w="1829" w:type="dxa"/>
            <w:vMerge/>
            <w:shd w:val="clear" w:color="auto" w:fill="FFF2CC" w:themeFill="accent4" w:themeFillTint="33"/>
            <w:noWrap/>
          </w:tcPr>
          <w:p w14:paraId="475C3F2E"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38F0A9F1"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03B4616A"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Cable de son et </w:t>
            </w:r>
            <w:proofErr w:type="spellStart"/>
            <w:proofErr w:type="gramStart"/>
            <w:r w:rsidRPr="006F11F3">
              <w:rPr>
                <w:rFonts w:ascii="Arial" w:eastAsia="Times New Roman" w:hAnsi="Arial" w:cs="Arial"/>
                <w:sz w:val="20"/>
                <w:szCs w:val="20"/>
              </w:rPr>
              <w:t>éléctricité</w:t>
            </w:r>
            <w:proofErr w:type="spellEnd"/>
            <w:r w:rsidRPr="006F11F3">
              <w:rPr>
                <w:rFonts w:ascii="Arial" w:eastAsia="Times New Roman" w:hAnsi="Arial" w:cs="Arial"/>
                <w:sz w:val="20"/>
                <w:szCs w:val="20"/>
              </w:rPr>
              <w:t>:</w:t>
            </w:r>
            <w:proofErr w:type="gramEnd"/>
            <w:r w:rsidRPr="006F11F3">
              <w:rPr>
                <w:rFonts w:ascii="Arial" w:eastAsia="Times New Roman" w:hAnsi="Arial" w:cs="Arial"/>
                <w:sz w:val="20"/>
                <w:szCs w:val="20"/>
              </w:rPr>
              <w:t xml:space="preserve"> Cable Audio Haut-Parleur (500m)</w:t>
            </w:r>
          </w:p>
        </w:tc>
        <w:tc>
          <w:tcPr>
            <w:tcW w:w="1079" w:type="dxa"/>
          </w:tcPr>
          <w:p w14:paraId="3043C98B" w14:textId="77777777" w:rsidR="003F02BA" w:rsidRPr="006F11F3" w:rsidRDefault="003F02BA" w:rsidP="00DF762C">
            <w:pPr>
              <w:rPr>
                <w:rFonts w:ascii="Arial" w:eastAsia="Times New Roman" w:hAnsi="Arial" w:cs="Arial"/>
                <w:sz w:val="20"/>
                <w:szCs w:val="20"/>
              </w:rPr>
            </w:pPr>
          </w:p>
        </w:tc>
        <w:tc>
          <w:tcPr>
            <w:tcW w:w="953" w:type="dxa"/>
          </w:tcPr>
          <w:p w14:paraId="6E7153AB" w14:textId="77777777" w:rsidR="003F02BA" w:rsidRPr="006F11F3" w:rsidRDefault="003F02BA" w:rsidP="00DF762C">
            <w:pPr>
              <w:rPr>
                <w:rFonts w:ascii="Arial" w:eastAsia="Times New Roman" w:hAnsi="Arial" w:cs="Arial"/>
                <w:sz w:val="20"/>
                <w:szCs w:val="20"/>
              </w:rPr>
            </w:pPr>
          </w:p>
        </w:tc>
      </w:tr>
      <w:tr w:rsidR="003F02BA" w:rsidRPr="006F11F3" w14:paraId="61EA7050" w14:textId="3259A15F" w:rsidTr="00057737">
        <w:trPr>
          <w:trHeight w:val="620"/>
        </w:trPr>
        <w:tc>
          <w:tcPr>
            <w:tcW w:w="1829" w:type="dxa"/>
            <w:vMerge/>
            <w:shd w:val="clear" w:color="auto" w:fill="FFF2CC" w:themeFill="accent4" w:themeFillTint="33"/>
            <w:noWrap/>
          </w:tcPr>
          <w:p w14:paraId="25B0A211"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446272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12585610" w14:textId="77777777" w:rsidR="003F02BA" w:rsidRPr="006F11F3" w:rsidRDefault="003F02BA" w:rsidP="00DF762C">
            <w:pPr>
              <w:rPr>
                <w:rFonts w:ascii="Arial" w:eastAsia="Times New Roman" w:hAnsi="Arial" w:cs="Arial"/>
                <w:sz w:val="20"/>
                <w:szCs w:val="20"/>
              </w:rPr>
            </w:pPr>
            <w:proofErr w:type="gramStart"/>
            <w:r w:rsidRPr="006F11F3">
              <w:rPr>
                <w:rFonts w:ascii="Arial" w:eastAsia="Times New Roman" w:hAnsi="Arial" w:cs="Arial"/>
                <w:sz w:val="20"/>
                <w:szCs w:val="20"/>
              </w:rPr>
              <w:t>dictaphone</w:t>
            </w:r>
            <w:proofErr w:type="gramEnd"/>
            <w:r w:rsidRPr="006F11F3">
              <w:rPr>
                <w:rFonts w:ascii="Arial" w:eastAsia="Times New Roman" w:hAnsi="Arial" w:cs="Arial"/>
                <w:sz w:val="20"/>
                <w:szCs w:val="20"/>
              </w:rPr>
              <w:t xml:space="preserve"> numérique d'enregistrement : Enregistrer jusqu'à 6 canaux simultanés</w:t>
            </w:r>
            <w:r w:rsidRPr="006F11F3">
              <w:rPr>
                <w:rFonts w:ascii="Arial" w:eastAsia="Times New Roman" w:hAnsi="Arial" w:cs="Arial"/>
                <w:sz w:val="20"/>
                <w:szCs w:val="20"/>
              </w:rPr>
              <w:br/>
              <w:t>Enregistrer jusqu'à 24-bit/96kHz Audio</w:t>
            </w:r>
          </w:p>
        </w:tc>
        <w:tc>
          <w:tcPr>
            <w:tcW w:w="1079" w:type="dxa"/>
          </w:tcPr>
          <w:p w14:paraId="5B1476CE" w14:textId="77777777" w:rsidR="003F02BA" w:rsidRPr="006F11F3" w:rsidRDefault="003F02BA" w:rsidP="00DF762C">
            <w:pPr>
              <w:rPr>
                <w:rFonts w:ascii="Arial" w:eastAsia="Times New Roman" w:hAnsi="Arial" w:cs="Arial"/>
                <w:sz w:val="20"/>
                <w:szCs w:val="20"/>
              </w:rPr>
            </w:pPr>
          </w:p>
        </w:tc>
        <w:tc>
          <w:tcPr>
            <w:tcW w:w="953" w:type="dxa"/>
          </w:tcPr>
          <w:p w14:paraId="33908411" w14:textId="77777777" w:rsidR="003F02BA" w:rsidRPr="006F11F3" w:rsidRDefault="003F02BA" w:rsidP="00DF762C">
            <w:pPr>
              <w:rPr>
                <w:rFonts w:ascii="Arial" w:eastAsia="Times New Roman" w:hAnsi="Arial" w:cs="Arial"/>
                <w:sz w:val="20"/>
                <w:szCs w:val="20"/>
              </w:rPr>
            </w:pPr>
          </w:p>
        </w:tc>
      </w:tr>
      <w:tr w:rsidR="003F02BA" w:rsidRPr="006F11F3" w14:paraId="7DE03539" w14:textId="557C82FE" w:rsidTr="00057737">
        <w:trPr>
          <w:trHeight w:val="428"/>
        </w:trPr>
        <w:tc>
          <w:tcPr>
            <w:tcW w:w="1829" w:type="dxa"/>
            <w:vMerge/>
            <w:shd w:val="clear" w:color="auto" w:fill="FFF2CC" w:themeFill="accent4" w:themeFillTint="33"/>
            <w:noWrap/>
          </w:tcPr>
          <w:p w14:paraId="79E3985B"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2B58DF7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3</w:t>
            </w:r>
          </w:p>
        </w:tc>
        <w:tc>
          <w:tcPr>
            <w:tcW w:w="4914" w:type="dxa"/>
            <w:hideMark/>
          </w:tcPr>
          <w:p w14:paraId="0B8163D9"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Kit </w:t>
            </w:r>
            <w:proofErr w:type="gramStart"/>
            <w:r w:rsidRPr="006F11F3">
              <w:rPr>
                <w:rFonts w:ascii="Arial" w:eastAsia="Times New Roman" w:hAnsi="Arial" w:cs="Arial"/>
                <w:sz w:val="20"/>
                <w:szCs w:val="20"/>
              </w:rPr>
              <w:t xml:space="preserve">des  </w:t>
            </w:r>
            <w:proofErr w:type="spellStart"/>
            <w:r w:rsidRPr="006F11F3">
              <w:rPr>
                <w:rFonts w:ascii="Arial" w:eastAsia="Times New Roman" w:hAnsi="Arial" w:cs="Arial"/>
                <w:sz w:val="20"/>
                <w:szCs w:val="20"/>
              </w:rPr>
              <w:t>paneaux</w:t>
            </w:r>
            <w:proofErr w:type="spellEnd"/>
            <w:proofErr w:type="gramEnd"/>
            <w:r w:rsidRPr="006F11F3">
              <w:rPr>
                <w:rFonts w:ascii="Arial" w:eastAsia="Times New Roman" w:hAnsi="Arial" w:cs="Arial"/>
                <w:sz w:val="20"/>
                <w:szCs w:val="20"/>
              </w:rPr>
              <w:t xml:space="preserve"> ou LED avec </w:t>
            </w:r>
            <w:proofErr w:type="spellStart"/>
            <w:r w:rsidRPr="006F11F3">
              <w:rPr>
                <w:rFonts w:ascii="Arial" w:eastAsia="Times New Roman" w:hAnsi="Arial" w:cs="Arial"/>
                <w:sz w:val="20"/>
                <w:szCs w:val="20"/>
              </w:rPr>
              <w:t>tripied</w:t>
            </w:r>
            <w:proofErr w:type="spellEnd"/>
            <w:r w:rsidRPr="006F11F3">
              <w:rPr>
                <w:rFonts w:ascii="Arial" w:eastAsia="Times New Roman" w:hAnsi="Arial" w:cs="Arial"/>
                <w:sz w:val="20"/>
                <w:szCs w:val="20"/>
              </w:rPr>
              <w:t xml:space="preserve"> </w:t>
            </w:r>
          </w:p>
        </w:tc>
        <w:tc>
          <w:tcPr>
            <w:tcW w:w="1079" w:type="dxa"/>
          </w:tcPr>
          <w:p w14:paraId="6C123089" w14:textId="77777777" w:rsidR="003F02BA" w:rsidRPr="006F11F3" w:rsidRDefault="003F02BA" w:rsidP="00DF762C">
            <w:pPr>
              <w:rPr>
                <w:rFonts w:ascii="Arial" w:eastAsia="Times New Roman" w:hAnsi="Arial" w:cs="Arial"/>
                <w:sz w:val="20"/>
                <w:szCs w:val="20"/>
              </w:rPr>
            </w:pPr>
          </w:p>
        </w:tc>
        <w:tc>
          <w:tcPr>
            <w:tcW w:w="953" w:type="dxa"/>
          </w:tcPr>
          <w:p w14:paraId="24BA31E7" w14:textId="77777777" w:rsidR="003F02BA" w:rsidRPr="006F11F3" w:rsidRDefault="003F02BA" w:rsidP="00DF762C">
            <w:pPr>
              <w:rPr>
                <w:rFonts w:ascii="Arial" w:eastAsia="Times New Roman" w:hAnsi="Arial" w:cs="Arial"/>
                <w:sz w:val="20"/>
                <w:szCs w:val="20"/>
              </w:rPr>
            </w:pPr>
          </w:p>
        </w:tc>
      </w:tr>
      <w:tr w:rsidR="003F02BA" w:rsidRPr="006F11F3" w14:paraId="0AAC973D" w14:textId="78C73D79" w:rsidTr="00057737">
        <w:trPr>
          <w:trHeight w:val="420"/>
        </w:trPr>
        <w:tc>
          <w:tcPr>
            <w:tcW w:w="1829" w:type="dxa"/>
            <w:vMerge/>
            <w:shd w:val="clear" w:color="auto" w:fill="FFF2CC" w:themeFill="accent4" w:themeFillTint="33"/>
            <w:noWrap/>
          </w:tcPr>
          <w:p w14:paraId="1D66D128"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C72B258"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27308009" w14:textId="70649294"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71213">
              <w:rPr>
                <w:rFonts w:ascii="Arial" w:eastAsia="Times New Roman" w:hAnsi="Arial" w:cs="Arial"/>
                <w:sz w:val="20"/>
                <w:szCs w:val="20"/>
              </w:rPr>
              <w:t>,</w:t>
            </w:r>
            <w:proofErr w:type="gramEnd"/>
            <w:r w:rsidR="00971213">
              <w:rPr>
                <w:rFonts w:ascii="Arial" w:eastAsia="Times New Roman" w:hAnsi="Arial" w:cs="Arial"/>
                <w:sz w:val="20"/>
                <w:szCs w:val="20"/>
              </w:rPr>
              <w:t xml:space="preserve"> pose et câblage </w:t>
            </w:r>
            <w:r w:rsidR="00971213">
              <w:rPr>
                <w:rFonts w:ascii="Arial" w:eastAsia="Times New Roman" w:hAnsi="Arial" w:cs="Arial"/>
                <w:sz w:val="20"/>
                <w:szCs w:val="20"/>
              </w:rPr>
              <w:t xml:space="preserve">de </w:t>
            </w:r>
            <w:r w:rsidR="003F02BA" w:rsidRPr="006F11F3">
              <w:rPr>
                <w:rFonts w:ascii="Arial" w:eastAsia="Times New Roman" w:hAnsi="Arial" w:cs="Arial"/>
                <w:sz w:val="20"/>
                <w:szCs w:val="20"/>
              </w:rPr>
              <w:t xml:space="preserve">Carte son M-audio </w:t>
            </w:r>
            <w:proofErr w:type="spellStart"/>
            <w:r w:rsidR="003F02BA" w:rsidRPr="006F11F3">
              <w:rPr>
                <w:rFonts w:ascii="Arial" w:eastAsia="Times New Roman" w:hAnsi="Arial" w:cs="Arial"/>
                <w:sz w:val="20"/>
                <w:szCs w:val="20"/>
              </w:rPr>
              <w:t>Mtrack</w:t>
            </w:r>
            <w:proofErr w:type="spellEnd"/>
            <w:r w:rsidR="003F02BA" w:rsidRPr="006F11F3">
              <w:rPr>
                <w:rFonts w:ascii="Arial" w:eastAsia="Times New Roman" w:hAnsi="Arial" w:cs="Arial"/>
                <w:sz w:val="20"/>
                <w:szCs w:val="20"/>
              </w:rPr>
              <w:t xml:space="preserve"> 2x2M</w:t>
            </w:r>
          </w:p>
        </w:tc>
        <w:tc>
          <w:tcPr>
            <w:tcW w:w="1079" w:type="dxa"/>
          </w:tcPr>
          <w:p w14:paraId="65EF6D36" w14:textId="77777777" w:rsidR="003F02BA" w:rsidRPr="006F11F3" w:rsidRDefault="003F02BA" w:rsidP="00DF762C">
            <w:pPr>
              <w:rPr>
                <w:rFonts w:ascii="Arial" w:eastAsia="Times New Roman" w:hAnsi="Arial" w:cs="Arial"/>
                <w:sz w:val="20"/>
                <w:szCs w:val="20"/>
              </w:rPr>
            </w:pPr>
          </w:p>
        </w:tc>
        <w:tc>
          <w:tcPr>
            <w:tcW w:w="953" w:type="dxa"/>
          </w:tcPr>
          <w:p w14:paraId="0E8E4146" w14:textId="77777777" w:rsidR="003F02BA" w:rsidRPr="006F11F3" w:rsidRDefault="003F02BA" w:rsidP="00DF762C">
            <w:pPr>
              <w:rPr>
                <w:rFonts w:ascii="Arial" w:eastAsia="Times New Roman" w:hAnsi="Arial" w:cs="Arial"/>
                <w:sz w:val="20"/>
                <w:szCs w:val="20"/>
              </w:rPr>
            </w:pPr>
          </w:p>
        </w:tc>
      </w:tr>
      <w:tr w:rsidR="003F02BA" w:rsidRPr="006F11F3" w14:paraId="4329D74A" w14:textId="6364CA87" w:rsidTr="00057737">
        <w:trPr>
          <w:trHeight w:val="500"/>
        </w:trPr>
        <w:tc>
          <w:tcPr>
            <w:tcW w:w="1829" w:type="dxa"/>
            <w:vMerge/>
            <w:shd w:val="clear" w:color="auto" w:fill="FFF2CC" w:themeFill="accent4" w:themeFillTint="33"/>
            <w:noWrap/>
          </w:tcPr>
          <w:p w14:paraId="1A32BAF5"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273AFA89"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1CAA0FB8" w14:textId="1C1A5A43"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971213">
              <w:rPr>
                <w:rFonts w:ascii="Arial" w:eastAsia="Times New Roman" w:hAnsi="Arial" w:cs="Arial"/>
                <w:sz w:val="20"/>
                <w:szCs w:val="20"/>
              </w:rPr>
              <w:t>,</w:t>
            </w:r>
            <w:proofErr w:type="gramEnd"/>
            <w:r w:rsidR="00971213">
              <w:rPr>
                <w:rFonts w:ascii="Arial" w:eastAsia="Times New Roman" w:hAnsi="Arial" w:cs="Arial"/>
                <w:sz w:val="20"/>
                <w:szCs w:val="20"/>
              </w:rPr>
              <w:t xml:space="preserve"> pose et câblage </w:t>
            </w:r>
            <w:r w:rsidR="003B48F8">
              <w:rPr>
                <w:rFonts w:ascii="Arial" w:eastAsia="Times New Roman" w:hAnsi="Arial" w:cs="Arial"/>
                <w:sz w:val="20"/>
                <w:szCs w:val="20"/>
              </w:rPr>
              <w:t>d’</w:t>
            </w:r>
            <w:r w:rsidR="003F02BA" w:rsidRPr="006F11F3">
              <w:rPr>
                <w:rFonts w:ascii="Arial" w:eastAsia="Times New Roman" w:hAnsi="Arial" w:cs="Arial"/>
                <w:sz w:val="20"/>
                <w:szCs w:val="20"/>
              </w:rPr>
              <w:t>Enregistrement vocal complet Rode NT1 AVEC SUPPORT  TRIPIED</w:t>
            </w:r>
          </w:p>
        </w:tc>
        <w:tc>
          <w:tcPr>
            <w:tcW w:w="1079" w:type="dxa"/>
          </w:tcPr>
          <w:p w14:paraId="4649FC70" w14:textId="77777777" w:rsidR="003F02BA" w:rsidRPr="006F11F3" w:rsidRDefault="003F02BA" w:rsidP="00DF762C">
            <w:pPr>
              <w:rPr>
                <w:rFonts w:ascii="Arial" w:eastAsia="Times New Roman" w:hAnsi="Arial" w:cs="Arial"/>
                <w:sz w:val="20"/>
                <w:szCs w:val="20"/>
              </w:rPr>
            </w:pPr>
          </w:p>
        </w:tc>
        <w:tc>
          <w:tcPr>
            <w:tcW w:w="953" w:type="dxa"/>
          </w:tcPr>
          <w:p w14:paraId="2CBA84AC" w14:textId="77777777" w:rsidR="003F02BA" w:rsidRPr="006F11F3" w:rsidRDefault="003F02BA" w:rsidP="00DF762C">
            <w:pPr>
              <w:rPr>
                <w:rFonts w:ascii="Arial" w:eastAsia="Times New Roman" w:hAnsi="Arial" w:cs="Arial"/>
                <w:sz w:val="20"/>
                <w:szCs w:val="20"/>
              </w:rPr>
            </w:pPr>
          </w:p>
        </w:tc>
      </w:tr>
      <w:tr w:rsidR="003F02BA" w:rsidRPr="006F11F3" w14:paraId="1D851C3E" w14:textId="55D1C352" w:rsidTr="00057737">
        <w:trPr>
          <w:trHeight w:val="333"/>
        </w:trPr>
        <w:tc>
          <w:tcPr>
            <w:tcW w:w="1829" w:type="dxa"/>
            <w:vMerge/>
            <w:shd w:val="clear" w:color="auto" w:fill="FFF2CC" w:themeFill="accent4" w:themeFillTint="33"/>
            <w:noWrap/>
          </w:tcPr>
          <w:p w14:paraId="37351CBB"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0B9C0C87"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7C993B4E" w14:textId="7CFB9DF7" w:rsidR="003F02BA"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B48F8">
              <w:rPr>
                <w:rFonts w:ascii="Arial" w:eastAsia="Times New Roman" w:hAnsi="Arial" w:cs="Arial"/>
                <w:sz w:val="20"/>
                <w:szCs w:val="20"/>
              </w:rPr>
              <w:t>,</w:t>
            </w:r>
            <w:proofErr w:type="gramEnd"/>
            <w:r w:rsidR="003B48F8">
              <w:rPr>
                <w:rFonts w:ascii="Arial" w:eastAsia="Times New Roman" w:hAnsi="Arial" w:cs="Arial"/>
                <w:sz w:val="20"/>
                <w:szCs w:val="20"/>
              </w:rPr>
              <w:t xml:space="preserve"> pose et câblage </w:t>
            </w:r>
            <w:r w:rsidR="003B48F8">
              <w:rPr>
                <w:rFonts w:ascii="Arial" w:eastAsia="Times New Roman" w:hAnsi="Arial" w:cs="Arial"/>
                <w:sz w:val="20"/>
                <w:szCs w:val="20"/>
              </w:rPr>
              <w:t>d’</w:t>
            </w:r>
            <w:r w:rsidR="003F02BA" w:rsidRPr="006F11F3">
              <w:rPr>
                <w:rFonts w:ascii="Arial" w:eastAsia="Times New Roman" w:hAnsi="Arial" w:cs="Arial"/>
                <w:sz w:val="20"/>
                <w:szCs w:val="20"/>
              </w:rPr>
              <w:t>Haut-parleurs: bi-amplifiés, alimentés 400 Watts</w:t>
            </w:r>
          </w:p>
        </w:tc>
        <w:tc>
          <w:tcPr>
            <w:tcW w:w="1079" w:type="dxa"/>
          </w:tcPr>
          <w:p w14:paraId="31D49A36" w14:textId="77777777" w:rsidR="003F02BA" w:rsidRPr="006F11F3" w:rsidRDefault="003F02BA" w:rsidP="00DF762C">
            <w:pPr>
              <w:rPr>
                <w:rFonts w:ascii="Arial" w:eastAsia="Times New Roman" w:hAnsi="Arial" w:cs="Arial"/>
                <w:sz w:val="20"/>
                <w:szCs w:val="20"/>
              </w:rPr>
            </w:pPr>
          </w:p>
        </w:tc>
        <w:tc>
          <w:tcPr>
            <w:tcW w:w="953" w:type="dxa"/>
          </w:tcPr>
          <w:p w14:paraId="6B3F1719" w14:textId="77777777" w:rsidR="003F02BA" w:rsidRPr="006F11F3" w:rsidRDefault="003F02BA" w:rsidP="00DF762C">
            <w:pPr>
              <w:rPr>
                <w:rFonts w:ascii="Arial" w:eastAsia="Times New Roman" w:hAnsi="Arial" w:cs="Arial"/>
                <w:sz w:val="20"/>
                <w:szCs w:val="20"/>
              </w:rPr>
            </w:pPr>
          </w:p>
        </w:tc>
      </w:tr>
      <w:tr w:rsidR="003F02BA" w:rsidRPr="006F11F3" w14:paraId="4F9AE054" w14:textId="2635B59D" w:rsidTr="00057737">
        <w:trPr>
          <w:trHeight w:val="620"/>
        </w:trPr>
        <w:tc>
          <w:tcPr>
            <w:tcW w:w="1829" w:type="dxa"/>
            <w:vMerge/>
            <w:shd w:val="clear" w:color="auto" w:fill="FFF2CC" w:themeFill="accent4" w:themeFillTint="33"/>
            <w:noWrap/>
          </w:tcPr>
          <w:p w14:paraId="16994893"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1181DEE9"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1</w:t>
            </w:r>
          </w:p>
        </w:tc>
        <w:tc>
          <w:tcPr>
            <w:tcW w:w="4914" w:type="dxa"/>
            <w:hideMark/>
          </w:tcPr>
          <w:p w14:paraId="3E514A44"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 xml:space="preserve"> </w:t>
            </w:r>
            <w:proofErr w:type="gramStart"/>
            <w:r w:rsidRPr="006F11F3">
              <w:rPr>
                <w:rFonts w:ascii="Arial" w:eastAsia="Times New Roman" w:hAnsi="Arial" w:cs="Arial"/>
                <w:sz w:val="20"/>
                <w:szCs w:val="20"/>
              </w:rPr>
              <w:t>écran</w:t>
            </w:r>
            <w:proofErr w:type="gramEnd"/>
            <w:r w:rsidRPr="006F11F3">
              <w:rPr>
                <w:rFonts w:ascii="Arial" w:eastAsia="Times New Roman" w:hAnsi="Arial" w:cs="Arial"/>
                <w:sz w:val="20"/>
                <w:szCs w:val="20"/>
              </w:rPr>
              <w:t xml:space="preserve"> de projection: ECRAN DE PROJECTION TELON ÉLECTRIQUE 213 X 213 CM AVEC TÉLÉCOMMANDE</w:t>
            </w:r>
          </w:p>
        </w:tc>
        <w:tc>
          <w:tcPr>
            <w:tcW w:w="1079" w:type="dxa"/>
          </w:tcPr>
          <w:p w14:paraId="79A9C231" w14:textId="77777777" w:rsidR="003F02BA" w:rsidRPr="006F11F3" w:rsidRDefault="003F02BA" w:rsidP="00DF762C">
            <w:pPr>
              <w:rPr>
                <w:rFonts w:ascii="Arial" w:eastAsia="Times New Roman" w:hAnsi="Arial" w:cs="Arial"/>
                <w:sz w:val="20"/>
                <w:szCs w:val="20"/>
              </w:rPr>
            </w:pPr>
          </w:p>
        </w:tc>
        <w:tc>
          <w:tcPr>
            <w:tcW w:w="953" w:type="dxa"/>
          </w:tcPr>
          <w:p w14:paraId="75851702" w14:textId="77777777" w:rsidR="003F02BA" w:rsidRPr="006F11F3" w:rsidRDefault="003F02BA" w:rsidP="00DF762C">
            <w:pPr>
              <w:rPr>
                <w:rFonts w:ascii="Arial" w:eastAsia="Times New Roman" w:hAnsi="Arial" w:cs="Arial"/>
                <w:sz w:val="20"/>
                <w:szCs w:val="20"/>
              </w:rPr>
            </w:pPr>
          </w:p>
        </w:tc>
      </w:tr>
      <w:tr w:rsidR="003F02BA" w:rsidRPr="006F11F3" w14:paraId="19723809" w14:textId="31A75772" w:rsidTr="00057737">
        <w:trPr>
          <w:trHeight w:val="500"/>
        </w:trPr>
        <w:tc>
          <w:tcPr>
            <w:tcW w:w="1829" w:type="dxa"/>
            <w:vMerge/>
            <w:shd w:val="clear" w:color="auto" w:fill="FFF2CC" w:themeFill="accent4" w:themeFillTint="33"/>
            <w:noWrap/>
          </w:tcPr>
          <w:p w14:paraId="039CD741" w14:textId="77777777" w:rsidR="003F02BA" w:rsidRPr="006F11F3" w:rsidRDefault="003F02BA" w:rsidP="00DF762C">
            <w:pPr>
              <w:jc w:val="center"/>
              <w:rPr>
                <w:rFonts w:ascii="Arial" w:eastAsia="Times New Roman" w:hAnsi="Arial" w:cs="Arial"/>
                <w:sz w:val="18"/>
                <w:szCs w:val="18"/>
              </w:rPr>
            </w:pPr>
          </w:p>
        </w:tc>
        <w:tc>
          <w:tcPr>
            <w:tcW w:w="760" w:type="dxa"/>
            <w:noWrap/>
            <w:hideMark/>
          </w:tcPr>
          <w:p w14:paraId="32FA78D5" w14:textId="77777777" w:rsidR="003F02BA" w:rsidRPr="006F11F3" w:rsidRDefault="003F02BA" w:rsidP="00DF762C">
            <w:pPr>
              <w:jc w:val="center"/>
              <w:rPr>
                <w:rFonts w:ascii="Arial" w:eastAsia="Times New Roman" w:hAnsi="Arial" w:cs="Arial"/>
                <w:sz w:val="20"/>
                <w:szCs w:val="20"/>
              </w:rPr>
            </w:pPr>
            <w:r w:rsidRPr="006F11F3">
              <w:rPr>
                <w:rFonts w:ascii="Arial" w:eastAsia="Times New Roman" w:hAnsi="Arial" w:cs="Arial"/>
                <w:sz w:val="20"/>
                <w:szCs w:val="20"/>
              </w:rPr>
              <w:t>2</w:t>
            </w:r>
          </w:p>
        </w:tc>
        <w:tc>
          <w:tcPr>
            <w:tcW w:w="4914" w:type="dxa"/>
            <w:hideMark/>
          </w:tcPr>
          <w:p w14:paraId="4DFA6143" w14:textId="77777777" w:rsidR="003F02BA" w:rsidRPr="006F11F3" w:rsidRDefault="003F02BA" w:rsidP="00DF762C">
            <w:pPr>
              <w:rPr>
                <w:rFonts w:ascii="Arial" w:eastAsia="Times New Roman" w:hAnsi="Arial" w:cs="Arial"/>
                <w:sz w:val="20"/>
                <w:szCs w:val="20"/>
              </w:rPr>
            </w:pPr>
            <w:r w:rsidRPr="006F11F3">
              <w:rPr>
                <w:rFonts w:ascii="Arial" w:eastAsia="Times New Roman" w:hAnsi="Arial" w:cs="Arial"/>
                <w:sz w:val="20"/>
                <w:szCs w:val="20"/>
              </w:rPr>
              <w:t>Multiprises de protection - en Bobine</w:t>
            </w:r>
          </w:p>
        </w:tc>
        <w:tc>
          <w:tcPr>
            <w:tcW w:w="1079" w:type="dxa"/>
          </w:tcPr>
          <w:p w14:paraId="6447879E" w14:textId="77777777" w:rsidR="003F02BA" w:rsidRPr="006F11F3" w:rsidRDefault="003F02BA" w:rsidP="00DF762C">
            <w:pPr>
              <w:rPr>
                <w:rFonts w:ascii="Arial" w:eastAsia="Times New Roman" w:hAnsi="Arial" w:cs="Arial"/>
                <w:sz w:val="20"/>
                <w:szCs w:val="20"/>
              </w:rPr>
            </w:pPr>
          </w:p>
        </w:tc>
        <w:tc>
          <w:tcPr>
            <w:tcW w:w="953" w:type="dxa"/>
          </w:tcPr>
          <w:p w14:paraId="7BD283F5" w14:textId="77777777" w:rsidR="003F02BA" w:rsidRPr="006F11F3" w:rsidRDefault="003F02BA" w:rsidP="00DF762C">
            <w:pPr>
              <w:rPr>
                <w:rFonts w:ascii="Arial" w:eastAsia="Times New Roman" w:hAnsi="Arial" w:cs="Arial"/>
                <w:sz w:val="20"/>
                <w:szCs w:val="20"/>
              </w:rPr>
            </w:pPr>
          </w:p>
        </w:tc>
      </w:tr>
      <w:tr w:rsidR="00352F94" w:rsidRPr="00E33417" w14:paraId="443B7ECC" w14:textId="27DB2595" w:rsidTr="00057737">
        <w:trPr>
          <w:cantSplit/>
          <w:trHeight w:val="1134"/>
        </w:trPr>
        <w:tc>
          <w:tcPr>
            <w:tcW w:w="1829" w:type="dxa"/>
            <w:vMerge w:val="restart"/>
            <w:tcBorders>
              <w:top w:val="single" w:sz="24" w:space="0" w:color="auto"/>
            </w:tcBorders>
            <w:shd w:val="clear" w:color="auto" w:fill="C5E0B3" w:themeFill="accent6" w:themeFillTint="66"/>
            <w:noWrap/>
            <w:vAlign w:val="center"/>
          </w:tcPr>
          <w:p w14:paraId="4DDC6BF0" w14:textId="263680DF" w:rsidR="00352F94" w:rsidRPr="00C627B4" w:rsidRDefault="00352F94" w:rsidP="00DF762C">
            <w:pPr>
              <w:ind w:left="113" w:right="113"/>
              <w:jc w:val="center"/>
              <w:rPr>
                <w:rFonts w:ascii="Arial" w:eastAsia="Times New Roman" w:hAnsi="Arial" w:cs="Arial"/>
                <w:b/>
                <w:bCs/>
                <w:sz w:val="20"/>
                <w:szCs w:val="20"/>
              </w:rPr>
            </w:pPr>
            <w:proofErr w:type="spellStart"/>
            <w:r w:rsidRPr="00535626">
              <w:rPr>
                <w:rFonts w:ascii="Arial" w:eastAsia="Times New Roman" w:hAnsi="Arial" w:cs="Arial"/>
                <w:b/>
                <w:bCs/>
              </w:rPr>
              <w:lastRenderedPageBreak/>
              <w:t>AudioVisual</w:t>
            </w:r>
            <w:proofErr w:type="spellEnd"/>
            <w:r w:rsidRPr="00535626">
              <w:rPr>
                <w:rFonts w:ascii="Arial" w:eastAsia="Times New Roman" w:hAnsi="Arial" w:cs="Arial"/>
                <w:b/>
                <w:bCs/>
              </w:rPr>
              <w:t xml:space="preserve"> </w:t>
            </w:r>
            <w:proofErr w:type="spellStart"/>
            <w:r w:rsidRPr="00535626">
              <w:rPr>
                <w:rFonts w:ascii="Arial" w:eastAsia="Times New Roman" w:hAnsi="Arial" w:cs="Arial"/>
                <w:b/>
                <w:bCs/>
              </w:rPr>
              <w:t>Thelept</w:t>
            </w:r>
            <w:proofErr w:type="spellEnd"/>
            <w:r>
              <w:rPr>
                <w:rFonts w:ascii="Arial" w:eastAsia="Times New Roman" w:hAnsi="Arial" w:cs="Arial"/>
                <w:b/>
                <w:bCs/>
              </w:rPr>
              <w:t xml:space="preserve">- </w:t>
            </w:r>
            <w:proofErr w:type="spellStart"/>
            <w:r>
              <w:rPr>
                <w:rFonts w:ascii="Arial" w:eastAsia="Times New Roman" w:hAnsi="Arial" w:cs="Arial"/>
                <w:b/>
                <w:bCs/>
              </w:rPr>
              <w:t>Feriana</w:t>
            </w:r>
            <w:proofErr w:type="spellEnd"/>
          </w:p>
        </w:tc>
        <w:tc>
          <w:tcPr>
            <w:tcW w:w="760" w:type="dxa"/>
            <w:tcBorders>
              <w:top w:val="single" w:sz="24" w:space="0" w:color="auto"/>
              <w:left w:val="single" w:sz="4" w:space="0" w:color="auto"/>
              <w:bottom w:val="single" w:sz="4" w:space="0" w:color="auto"/>
              <w:right w:val="single" w:sz="4" w:space="0" w:color="auto"/>
            </w:tcBorders>
            <w:shd w:val="clear" w:color="auto" w:fill="auto"/>
            <w:noWrap/>
            <w:vAlign w:val="center"/>
          </w:tcPr>
          <w:p w14:paraId="1C25B8A5"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tcBorders>
              <w:top w:val="single" w:sz="24" w:space="0" w:color="auto"/>
            </w:tcBorders>
            <w:vAlign w:val="center"/>
          </w:tcPr>
          <w:p w14:paraId="6E295F57" w14:textId="70E8D71F" w:rsidR="00352F94" w:rsidRPr="00E33417"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352F94" w:rsidRPr="00E33417">
              <w:rPr>
                <w:rFonts w:ascii="Arial" w:eastAsia="Times New Roman" w:hAnsi="Arial" w:cs="Arial"/>
                <w:sz w:val="20"/>
                <w:szCs w:val="20"/>
              </w:rPr>
              <w:t xml:space="preserve"> et</w:t>
            </w:r>
            <w:proofErr w:type="gramEnd"/>
            <w:r w:rsidR="00352F94" w:rsidRPr="00E33417">
              <w:rPr>
                <w:rFonts w:ascii="Arial" w:eastAsia="Times New Roman" w:hAnsi="Arial" w:cs="Arial"/>
                <w:sz w:val="20"/>
                <w:szCs w:val="20"/>
              </w:rPr>
              <w:t xml:space="preserve"> pose / installation de plafond technique</w:t>
            </w:r>
            <w:r w:rsidR="00352F94">
              <w:rPr>
                <w:rFonts w:ascii="Arial" w:eastAsia="Times New Roman" w:hAnsi="Arial" w:cs="Arial"/>
                <w:sz w:val="20"/>
                <w:szCs w:val="20"/>
              </w:rPr>
              <w:t xml:space="preserve"> pour </w:t>
            </w:r>
            <w:proofErr w:type="spellStart"/>
            <w:r w:rsidR="00352F94">
              <w:rPr>
                <w:rFonts w:ascii="Arial" w:eastAsia="Times New Roman" w:hAnsi="Arial" w:cs="Arial"/>
                <w:sz w:val="20"/>
                <w:szCs w:val="20"/>
              </w:rPr>
              <w:t>eclerage</w:t>
            </w:r>
            <w:proofErr w:type="spellEnd"/>
            <w:r w:rsidR="00352F94">
              <w:rPr>
                <w:rFonts w:ascii="Arial" w:eastAsia="Times New Roman" w:hAnsi="Arial" w:cs="Arial"/>
                <w:sz w:val="20"/>
                <w:szCs w:val="20"/>
              </w:rPr>
              <w:t xml:space="preserve"> </w:t>
            </w:r>
            <w:proofErr w:type="spellStart"/>
            <w:r w:rsidR="00352F94">
              <w:rPr>
                <w:rFonts w:ascii="Arial" w:eastAsia="Times New Roman" w:hAnsi="Arial" w:cs="Arial"/>
                <w:sz w:val="20"/>
                <w:szCs w:val="20"/>
              </w:rPr>
              <w:t>scene</w:t>
            </w:r>
            <w:proofErr w:type="spellEnd"/>
            <w:r w:rsidR="00352F94" w:rsidRPr="00E33417">
              <w:rPr>
                <w:rFonts w:ascii="Arial" w:eastAsia="Times New Roman" w:hAnsi="Arial" w:cs="Arial"/>
                <w:sz w:val="20"/>
                <w:szCs w:val="20"/>
              </w:rPr>
              <w:t>:</w:t>
            </w:r>
            <w:r w:rsidR="00352F94" w:rsidRPr="00E33417">
              <w:rPr>
                <w:rFonts w:ascii="Arial" w:eastAsia="Times New Roman" w:hAnsi="Arial" w:cs="Arial"/>
                <w:sz w:val="20"/>
                <w:szCs w:val="20"/>
              </w:rPr>
              <w:br/>
              <w:t>60 mètres Tube acier rond de 48 mm de diamètre / 10 mètres chacune</w:t>
            </w:r>
            <w:r w:rsidR="00352F94" w:rsidRPr="00E33417">
              <w:rPr>
                <w:rFonts w:ascii="Arial" w:eastAsia="Times New Roman" w:hAnsi="Arial" w:cs="Arial"/>
                <w:sz w:val="20"/>
                <w:szCs w:val="20"/>
              </w:rPr>
              <w:br/>
              <w:t>avec 20 mètres chemins de câbles en tôle avec raccordement intégré.</w:t>
            </w:r>
            <w:r w:rsidR="00352F94" w:rsidRPr="00E33417">
              <w:rPr>
                <w:rFonts w:ascii="Arial" w:eastAsia="Times New Roman" w:hAnsi="Arial" w:cs="Arial"/>
                <w:sz w:val="20"/>
                <w:szCs w:val="20"/>
              </w:rPr>
              <w:br/>
              <w:t>avec 25 fiches d’alimentation mâle et femelle</w:t>
            </w:r>
            <w:r w:rsidR="00352F94" w:rsidRPr="00E33417">
              <w:rPr>
                <w:rFonts w:ascii="Arial" w:eastAsia="Times New Roman" w:hAnsi="Arial" w:cs="Arial"/>
                <w:sz w:val="20"/>
                <w:szCs w:val="20"/>
              </w:rPr>
              <w:br/>
              <w:t>avec 200 pièces (chevis, boulons, attaches)</w:t>
            </w:r>
          </w:p>
        </w:tc>
        <w:tc>
          <w:tcPr>
            <w:tcW w:w="1079" w:type="dxa"/>
            <w:tcBorders>
              <w:top w:val="single" w:sz="24" w:space="0" w:color="auto"/>
            </w:tcBorders>
          </w:tcPr>
          <w:p w14:paraId="716FD3B9" w14:textId="77777777" w:rsidR="00352F94" w:rsidRPr="00E33417" w:rsidRDefault="00352F94" w:rsidP="00DF762C">
            <w:pPr>
              <w:rPr>
                <w:rFonts w:ascii="Arial" w:eastAsia="Times New Roman" w:hAnsi="Arial" w:cs="Arial"/>
                <w:sz w:val="20"/>
                <w:szCs w:val="20"/>
              </w:rPr>
            </w:pPr>
          </w:p>
        </w:tc>
        <w:tc>
          <w:tcPr>
            <w:tcW w:w="953" w:type="dxa"/>
            <w:tcBorders>
              <w:top w:val="single" w:sz="24" w:space="0" w:color="auto"/>
            </w:tcBorders>
          </w:tcPr>
          <w:p w14:paraId="1D3D7D8D" w14:textId="77777777" w:rsidR="00352F94" w:rsidRPr="00E33417" w:rsidRDefault="00352F94" w:rsidP="00DF762C">
            <w:pPr>
              <w:rPr>
                <w:rFonts w:ascii="Arial" w:eastAsia="Times New Roman" w:hAnsi="Arial" w:cs="Arial"/>
                <w:sz w:val="20"/>
                <w:szCs w:val="20"/>
              </w:rPr>
            </w:pPr>
          </w:p>
        </w:tc>
      </w:tr>
      <w:tr w:rsidR="00352F94" w:rsidRPr="006F11F3" w14:paraId="5C7C3AC4" w14:textId="74075C02" w:rsidTr="00057737">
        <w:trPr>
          <w:trHeight w:val="787"/>
        </w:trPr>
        <w:tc>
          <w:tcPr>
            <w:tcW w:w="1829" w:type="dxa"/>
            <w:vMerge/>
            <w:shd w:val="clear" w:color="auto" w:fill="C5E0B3" w:themeFill="accent6" w:themeFillTint="66"/>
            <w:noWrap/>
            <w:textDirection w:val="tbRl"/>
            <w:vAlign w:val="center"/>
          </w:tcPr>
          <w:p w14:paraId="397C2B0E" w14:textId="762C5725" w:rsidR="00352F94" w:rsidRPr="00535626" w:rsidRDefault="00352F94" w:rsidP="00DF762C">
            <w:pPr>
              <w:ind w:left="113" w:right="113"/>
              <w:jc w:val="center"/>
              <w:rPr>
                <w:rFonts w:ascii="Arial" w:eastAsia="Times New Roman" w:hAnsi="Arial" w:cs="Arial"/>
                <w:b/>
                <w:bCs/>
              </w:rPr>
            </w:pPr>
          </w:p>
        </w:tc>
        <w:tc>
          <w:tcPr>
            <w:tcW w:w="760" w:type="dxa"/>
            <w:tcBorders>
              <w:top w:val="single" w:sz="24" w:space="0" w:color="auto"/>
              <w:left w:val="single" w:sz="4" w:space="0" w:color="auto"/>
              <w:bottom w:val="single" w:sz="4" w:space="0" w:color="auto"/>
              <w:right w:val="single" w:sz="4" w:space="0" w:color="auto"/>
            </w:tcBorders>
            <w:shd w:val="clear" w:color="auto" w:fill="auto"/>
            <w:noWrap/>
            <w:vAlign w:val="center"/>
          </w:tcPr>
          <w:p w14:paraId="6B8C94D8" w14:textId="77777777" w:rsidR="00352F94" w:rsidRPr="006F11F3" w:rsidRDefault="00352F94" w:rsidP="00DF762C">
            <w:pPr>
              <w:jc w:val="center"/>
              <w:rPr>
                <w:rFonts w:ascii="Arial" w:eastAsia="Times New Roman" w:hAnsi="Arial" w:cs="Arial"/>
                <w:sz w:val="20"/>
                <w:szCs w:val="20"/>
              </w:rPr>
            </w:pPr>
            <w:r>
              <w:rPr>
                <w:rFonts w:ascii="Arial" w:hAnsi="Arial" w:cs="Arial"/>
                <w:sz w:val="20"/>
                <w:szCs w:val="20"/>
              </w:rPr>
              <w:t>4</w:t>
            </w:r>
          </w:p>
        </w:tc>
        <w:tc>
          <w:tcPr>
            <w:tcW w:w="4914" w:type="dxa"/>
            <w:tcBorders>
              <w:top w:val="single" w:sz="24" w:space="0" w:color="auto"/>
            </w:tcBorders>
            <w:vAlign w:val="center"/>
          </w:tcPr>
          <w:p w14:paraId="0B371DBB" w14:textId="04CB0FFB"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421A1E">
              <w:rPr>
                <w:rFonts w:ascii="Arial" w:eastAsia="Times New Roman" w:hAnsi="Arial" w:cs="Arial"/>
                <w:sz w:val="20"/>
                <w:szCs w:val="20"/>
              </w:rPr>
              <w:t>,</w:t>
            </w:r>
            <w:proofErr w:type="gramEnd"/>
            <w:r w:rsidR="00421A1E">
              <w:rPr>
                <w:rFonts w:ascii="Arial" w:eastAsia="Times New Roman" w:hAnsi="Arial" w:cs="Arial"/>
                <w:sz w:val="20"/>
                <w:szCs w:val="20"/>
              </w:rPr>
              <w:t xml:space="preserve"> pose et câblage </w:t>
            </w:r>
            <w:r w:rsidR="00421A1E">
              <w:rPr>
                <w:rFonts w:ascii="Arial" w:eastAsia="Times New Roman" w:hAnsi="Arial" w:cs="Arial"/>
                <w:sz w:val="20"/>
                <w:szCs w:val="20"/>
              </w:rPr>
              <w:t>d’</w:t>
            </w:r>
            <w:r w:rsidR="00352F94" w:rsidRPr="00E33417">
              <w:rPr>
                <w:rFonts w:ascii="Arial" w:eastAsia="Times New Roman" w:hAnsi="Arial" w:cs="Arial"/>
                <w:sz w:val="20"/>
                <w:szCs w:val="20"/>
              </w:rPr>
              <w:t>"Haut-parleurs: bi-amplifiés, alimentés 400 Watts</w:t>
            </w:r>
            <w:r w:rsidR="00352F94" w:rsidRPr="00E33417">
              <w:rPr>
                <w:rFonts w:ascii="Arial" w:eastAsia="Times New Roman" w:hAnsi="Arial" w:cs="Arial"/>
                <w:sz w:val="20"/>
                <w:szCs w:val="20"/>
              </w:rPr>
              <w:br/>
              <w:t xml:space="preserve">avec </w:t>
            </w:r>
            <w:proofErr w:type="spellStart"/>
            <w:r w:rsidR="00352F94" w:rsidRPr="00E33417">
              <w:rPr>
                <w:rFonts w:ascii="Arial" w:eastAsia="Times New Roman" w:hAnsi="Arial" w:cs="Arial"/>
                <w:sz w:val="20"/>
                <w:szCs w:val="20"/>
              </w:rPr>
              <w:t>cable</w:t>
            </w:r>
            <w:proofErr w:type="spellEnd"/>
            <w:r w:rsidR="00352F94" w:rsidRPr="00E33417">
              <w:rPr>
                <w:rFonts w:ascii="Arial" w:eastAsia="Times New Roman" w:hAnsi="Arial" w:cs="Arial"/>
                <w:sz w:val="20"/>
                <w:szCs w:val="20"/>
              </w:rPr>
              <w:t xml:space="preserve"> (5m) et support trépied" </w:t>
            </w:r>
          </w:p>
        </w:tc>
        <w:tc>
          <w:tcPr>
            <w:tcW w:w="1079" w:type="dxa"/>
            <w:tcBorders>
              <w:top w:val="single" w:sz="24" w:space="0" w:color="auto"/>
            </w:tcBorders>
          </w:tcPr>
          <w:p w14:paraId="7C6CBCB1" w14:textId="77777777" w:rsidR="00352F94" w:rsidRPr="00E33417" w:rsidRDefault="00352F94" w:rsidP="00DF762C">
            <w:pPr>
              <w:rPr>
                <w:rFonts w:ascii="Arial" w:eastAsia="Times New Roman" w:hAnsi="Arial" w:cs="Arial"/>
                <w:sz w:val="20"/>
                <w:szCs w:val="20"/>
              </w:rPr>
            </w:pPr>
          </w:p>
        </w:tc>
        <w:tc>
          <w:tcPr>
            <w:tcW w:w="953" w:type="dxa"/>
            <w:tcBorders>
              <w:top w:val="single" w:sz="24" w:space="0" w:color="auto"/>
            </w:tcBorders>
          </w:tcPr>
          <w:p w14:paraId="5961A898" w14:textId="77777777" w:rsidR="00352F94" w:rsidRPr="00E33417" w:rsidRDefault="00352F94" w:rsidP="00DF762C">
            <w:pPr>
              <w:rPr>
                <w:rFonts w:ascii="Arial" w:eastAsia="Times New Roman" w:hAnsi="Arial" w:cs="Arial"/>
                <w:sz w:val="20"/>
                <w:szCs w:val="20"/>
              </w:rPr>
            </w:pPr>
          </w:p>
        </w:tc>
      </w:tr>
      <w:tr w:rsidR="00352F94" w:rsidRPr="006F11F3" w14:paraId="5608F5C8" w14:textId="2103E5F0" w:rsidTr="00057737">
        <w:trPr>
          <w:trHeight w:val="500"/>
        </w:trPr>
        <w:tc>
          <w:tcPr>
            <w:tcW w:w="1829" w:type="dxa"/>
            <w:vMerge/>
            <w:shd w:val="clear" w:color="auto" w:fill="C5E0B3" w:themeFill="accent6" w:themeFillTint="66"/>
            <w:noWrap/>
          </w:tcPr>
          <w:p w14:paraId="24E7550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50577"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109F9AF9" w14:textId="51732BB7"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w:t>
            </w:r>
            <w:r w:rsidR="00813EDA">
              <w:rPr>
                <w:rFonts w:ascii="Arial" w:eastAsia="Times New Roman" w:hAnsi="Arial" w:cs="Arial"/>
                <w:sz w:val="20"/>
                <w:szCs w:val="20"/>
              </w:rPr>
              <w:t xml:space="preserve"> de</w:t>
            </w:r>
            <w:r w:rsidR="00352F94" w:rsidRPr="00E33417">
              <w:rPr>
                <w:rFonts w:ascii="Arial" w:eastAsia="Times New Roman" w:hAnsi="Arial" w:cs="Arial"/>
                <w:sz w:val="20"/>
                <w:szCs w:val="20"/>
              </w:rPr>
              <w:t xml:space="preserve"> Projecteur ambiance </w:t>
            </w:r>
            <w:proofErr w:type="spellStart"/>
            <w:r w:rsidR="00352F94" w:rsidRPr="00E33417">
              <w:rPr>
                <w:rFonts w:ascii="Arial" w:eastAsia="Times New Roman" w:hAnsi="Arial" w:cs="Arial"/>
                <w:sz w:val="20"/>
                <w:szCs w:val="20"/>
              </w:rPr>
              <w:t>Led</w:t>
            </w:r>
            <w:proofErr w:type="spellEnd"/>
            <w:r w:rsidR="00352F94" w:rsidRPr="00E33417">
              <w:rPr>
                <w:rFonts w:ascii="Arial" w:eastAsia="Times New Roman" w:hAnsi="Arial" w:cs="Arial"/>
                <w:sz w:val="20"/>
                <w:szCs w:val="20"/>
              </w:rPr>
              <w:t xml:space="preserve"> </w:t>
            </w:r>
            <w:proofErr w:type="spellStart"/>
            <w:r w:rsidR="00352F94" w:rsidRPr="00E33417">
              <w:rPr>
                <w:rFonts w:ascii="Arial" w:eastAsia="Times New Roman" w:hAnsi="Arial" w:cs="Arial"/>
                <w:sz w:val="20"/>
                <w:szCs w:val="20"/>
              </w:rPr>
              <w:t>Smd</w:t>
            </w:r>
            <w:proofErr w:type="spellEnd"/>
            <w:r w:rsidR="00352F94" w:rsidRPr="00E33417">
              <w:rPr>
                <w:rFonts w:ascii="Arial" w:eastAsia="Times New Roman" w:hAnsi="Arial" w:cs="Arial"/>
                <w:sz w:val="20"/>
                <w:szCs w:val="20"/>
              </w:rPr>
              <w:t xml:space="preserve"> IP66 400w</w:t>
            </w:r>
          </w:p>
        </w:tc>
        <w:tc>
          <w:tcPr>
            <w:tcW w:w="1079" w:type="dxa"/>
          </w:tcPr>
          <w:p w14:paraId="085808E6" w14:textId="77777777" w:rsidR="00352F94" w:rsidRPr="00E33417" w:rsidRDefault="00352F94" w:rsidP="00DF762C">
            <w:pPr>
              <w:rPr>
                <w:rFonts w:ascii="Arial" w:eastAsia="Times New Roman" w:hAnsi="Arial" w:cs="Arial"/>
                <w:sz w:val="20"/>
                <w:szCs w:val="20"/>
              </w:rPr>
            </w:pPr>
          </w:p>
        </w:tc>
        <w:tc>
          <w:tcPr>
            <w:tcW w:w="953" w:type="dxa"/>
          </w:tcPr>
          <w:p w14:paraId="2D98F4C4" w14:textId="77777777" w:rsidR="00352F94" w:rsidRPr="00E33417" w:rsidRDefault="00352F94" w:rsidP="00DF762C">
            <w:pPr>
              <w:rPr>
                <w:rFonts w:ascii="Arial" w:eastAsia="Times New Roman" w:hAnsi="Arial" w:cs="Arial"/>
                <w:sz w:val="20"/>
                <w:szCs w:val="20"/>
              </w:rPr>
            </w:pPr>
          </w:p>
        </w:tc>
      </w:tr>
      <w:tr w:rsidR="00352F94" w:rsidRPr="006F11F3" w14:paraId="08B69116" w14:textId="7BC149D8" w:rsidTr="00057737">
        <w:trPr>
          <w:trHeight w:val="500"/>
        </w:trPr>
        <w:tc>
          <w:tcPr>
            <w:tcW w:w="1829" w:type="dxa"/>
            <w:vMerge/>
            <w:shd w:val="clear" w:color="auto" w:fill="C5E0B3" w:themeFill="accent6" w:themeFillTint="66"/>
            <w:noWrap/>
          </w:tcPr>
          <w:p w14:paraId="30C9E3C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344BF"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65E120DC" w14:textId="02390D3E"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 </w:t>
            </w:r>
            <w:r w:rsidR="00813EDA">
              <w:rPr>
                <w:rFonts w:ascii="Arial" w:eastAsia="Times New Roman" w:hAnsi="Arial" w:cs="Arial"/>
                <w:sz w:val="20"/>
                <w:szCs w:val="20"/>
              </w:rPr>
              <w:t xml:space="preserve">de </w:t>
            </w:r>
            <w:r w:rsidR="00352F94" w:rsidRPr="00E33417">
              <w:rPr>
                <w:rFonts w:ascii="Arial" w:eastAsia="Times New Roman" w:hAnsi="Arial" w:cs="Arial"/>
                <w:sz w:val="20"/>
                <w:szCs w:val="20"/>
              </w:rPr>
              <w:t>Table de mixage amplifiés puissance sortie : Console de mixage 20 canaux</w:t>
            </w:r>
            <w:r w:rsidR="00352F94" w:rsidRPr="00E33417">
              <w:rPr>
                <w:rFonts w:ascii="Arial" w:eastAsia="Times New Roman" w:hAnsi="Arial" w:cs="Arial"/>
                <w:sz w:val="20"/>
                <w:szCs w:val="20"/>
              </w:rPr>
              <w:br/>
              <w:t>12 entrées micro, 12 entrées ligne (12 mono + 4 stéréo)</w:t>
            </w:r>
            <w:r w:rsidR="00352F94" w:rsidRPr="00E33417">
              <w:rPr>
                <w:rFonts w:ascii="Arial" w:eastAsia="Times New Roman" w:hAnsi="Arial" w:cs="Arial"/>
                <w:sz w:val="20"/>
                <w:szCs w:val="20"/>
              </w:rPr>
              <w:br/>
              <w:t>4 bus GROUP, 1 bus stéréo</w:t>
            </w:r>
            <w:r w:rsidR="00352F94" w:rsidRPr="00E33417">
              <w:rPr>
                <w:rFonts w:ascii="Arial" w:eastAsia="Times New Roman" w:hAnsi="Arial" w:cs="Arial"/>
                <w:sz w:val="20"/>
                <w:szCs w:val="20"/>
              </w:rPr>
              <w:br/>
              <w:t>4 Aux (dont FX)</w:t>
            </w:r>
            <w:r w:rsidR="00352F94" w:rsidRPr="00E33417">
              <w:rPr>
                <w:rFonts w:ascii="Arial" w:eastAsia="Times New Roman" w:hAnsi="Arial" w:cs="Arial"/>
                <w:sz w:val="20"/>
                <w:szCs w:val="20"/>
              </w:rPr>
              <w:br/>
              <w:t>Préamplis micro D-PRE avec circuit Darlington inversé</w:t>
            </w:r>
          </w:p>
        </w:tc>
        <w:tc>
          <w:tcPr>
            <w:tcW w:w="1079" w:type="dxa"/>
          </w:tcPr>
          <w:p w14:paraId="170C8012" w14:textId="77777777" w:rsidR="00352F94" w:rsidRPr="00E33417" w:rsidRDefault="00352F94" w:rsidP="00DF762C">
            <w:pPr>
              <w:rPr>
                <w:rFonts w:ascii="Arial" w:eastAsia="Times New Roman" w:hAnsi="Arial" w:cs="Arial"/>
                <w:sz w:val="20"/>
                <w:szCs w:val="20"/>
              </w:rPr>
            </w:pPr>
          </w:p>
        </w:tc>
        <w:tc>
          <w:tcPr>
            <w:tcW w:w="953" w:type="dxa"/>
          </w:tcPr>
          <w:p w14:paraId="413ADF1A" w14:textId="77777777" w:rsidR="00352F94" w:rsidRPr="00E33417" w:rsidRDefault="00352F94" w:rsidP="00DF762C">
            <w:pPr>
              <w:rPr>
                <w:rFonts w:ascii="Arial" w:eastAsia="Times New Roman" w:hAnsi="Arial" w:cs="Arial"/>
                <w:sz w:val="20"/>
                <w:szCs w:val="20"/>
              </w:rPr>
            </w:pPr>
          </w:p>
        </w:tc>
      </w:tr>
      <w:tr w:rsidR="00352F94" w:rsidRPr="006F11F3" w14:paraId="598C4C23" w14:textId="6222A4C0" w:rsidTr="00057737">
        <w:trPr>
          <w:trHeight w:val="500"/>
        </w:trPr>
        <w:tc>
          <w:tcPr>
            <w:tcW w:w="1829" w:type="dxa"/>
            <w:vMerge/>
            <w:shd w:val="clear" w:color="auto" w:fill="C5E0B3" w:themeFill="accent6" w:themeFillTint="66"/>
            <w:noWrap/>
          </w:tcPr>
          <w:p w14:paraId="5EE8A174"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6BC47"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54F1C12A" w14:textId="77777777" w:rsidR="00352F94" w:rsidRPr="006F11F3" w:rsidRDefault="00352F94" w:rsidP="00DF762C">
            <w:pPr>
              <w:rPr>
                <w:rFonts w:ascii="Arial" w:eastAsia="Times New Roman" w:hAnsi="Arial" w:cs="Arial"/>
                <w:sz w:val="20"/>
                <w:szCs w:val="20"/>
              </w:rPr>
            </w:pPr>
            <w:proofErr w:type="gramStart"/>
            <w:r w:rsidRPr="00E33417">
              <w:rPr>
                <w:rFonts w:ascii="Arial" w:eastAsia="Times New Roman" w:hAnsi="Arial" w:cs="Arial"/>
                <w:sz w:val="20"/>
                <w:szCs w:val="20"/>
              </w:rPr>
              <w:t>microphone</w:t>
            </w:r>
            <w:proofErr w:type="gramEnd"/>
            <w:r w:rsidRPr="00E33417">
              <w:rPr>
                <w:rFonts w:ascii="Arial" w:eastAsia="Times New Roman" w:hAnsi="Arial" w:cs="Arial"/>
                <w:sz w:val="20"/>
                <w:szCs w:val="20"/>
              </w:rPr>
              <w:t xml:space="preserve"> sans fil + micro dynamique utilisé pour les voix et chanter(</w:t>
            </w:r>
            <w:proofErr w:type="spellStart"/>
            <w:r w:rsidRPr="00E33417">
              <w:rPr>
                <w:rFonts w:ascii="Arial" w:eastAsia="Times New Roman" w:hAnsi="Arial" w:cs="Arial"/>
                <w:sz w:val="20"/>
                <w:szCs w:val="20"/>
              </w:rPr>
              <w:t>Cardioid</w:t>
            </w:r>
            <w:proofErr w:type="spellEnd"/>
            <w:r w:rsidRPr="00E33417">
              <w:rPr>
                <w:rFonts w:ascii="Arial" w:eastAsia="Times New Roman" w:hAnsi="Arial" w:cs="Arial"/>
                <w:sz w:val="20"/>
                <w:szCs w:val="20"/>
              </w:rPr>
              <w:t xml:space="preserve"> Microphones)_50-16000 Hz</w:t>
            </w:r>
          </w:p>
        </w:tc>
        <w:tc>
          <w:tcPr>
            <w:tcW w:w="1079" w:type="dxa"/>
          </w:tcPr>
          <w:p w14:paraId="130B32CA" w14:textId="77777777" w:rsidR="00352F94" w:rsidRPr="00E33417" w:rsidRDefault="00352F94" w:rsidP="00DF762C">
            <w:pPr>
              <w:rPr>
                <w:rFonts w:ascii="Arial" w:eastAsia="Times New Roman" w:hAnsi="Arial" w:cs="Arial"/>
                <w:sz w:val="20"/>
                <w:szCs w:val="20"/>
              </w:rPr>
            </w:pPr>
          </w:p>
        </w:tc>
        <w:tc>
          <w:tcPr>
            <w:tcW w:w="953" w:type="dxa"/>
          </w:tcPr>
          <w:p w14:paraId="66174FE9" w14:textId="77777777" w:rsidR="00352F94" w:rsidRPr="00E33417" w:rsidRDefault="00352F94" w:rsidP="00DF762C">
            <w:pPr>
              <w:rPr>
                <w:rFonts w:ascii="Arial" w:eastAsia="Times New Roman" w:hAnsi="Arial" w:cs="Arial"/>
                <w:sz w:val="20"/>
                <w:szCs w:val="20"/>
              </w:rPr>
            </w:pPr>
          </w:p>
        </w:tc>
      </w:tr>
      <w:tr w:rsidR="00352F94" w:rsidRPr="006F11F3" w14:paraId="4A41EF6C" w14:textId="6D12A231" w:rsidTr="00057737">
        <w:trPr>
          <w:trHeight w:val="500"/>
        </w:trPr>
        <w:tc>
          <w:tcPr>
            <w:tcW w:w="1829" w:type="dxa"/>
            <w:vMerge/>
            <w:shd w:val="clear" w:color="auto" w:fill="C5E0B3" w:themeFill="accent6" w:themeFillTint="66"/>
            <w:noWrap/>
          </w:tcPr>
          <w:p w14:paraId="7651B96C"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354DA"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0A1B0956" w14:textId="4405E4FD"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 </w:t>
            </w:r>
            <w:r w:rsidR="00352F94" w:rsidRPr="00E33417">
              <w:rPr>
                <w:rFonts w:ascii="Arial" w:eastAsia="Times New Roman" w:hAnsi="Arial" w:cs="Arial"/>
                <w:sz w:val="20"/>
                <w:szCs w:val="20"/>
              </w:rPr>
              <w:t xml:space="preserve">projecteur de </w:t>
            </w:r>
            <w:proofErr w:type="spellStart"/>
            <w:r w:rsidR="00352F94" w:rsidRPr="00E33417">
              <w:rPr>
                <w:rFonts w:ascii="Arial" w:eastAsia="Times New Roman" w:hAnsi="Arial" w:cs="Arial"/>
                <w:sz w:val="20"/>
                <w:szCs w:val="20"/>
              </w:rPr>
              <w:t>théatre</w:t>
            </w:r>
            <w:proofErr w:type="spellEnd"/>
            <w:r w:rsidR="00352F94" w:rsidRPr="00E33417">
              <w:rPr>
                <w:rFonts w:ascii="Arial" w:eastAsia="Times New Roman" w:hAnsi="Arial" w:cs="Arial"/>
                <w:sz w:val="20"/>
                <w:szCs w:val="20"/>
              </w:rPr>
              <w:t>, LED 150 W</w:t>
            </w:r>
          </w:p>
        </w:tc>
        <w:tc>
          <w:tcPr>
            <w:tcW w:w="1079" w:type="dxa"/>
          </w:tcPr>
          <w:p w14:paraId="0B76505A" w14:textId="77777777" w:rsidR="00352F94" w:rsidRPr="00E33417" w:rsidRDefault="00352F94" w:rsidP="00DF762C">
            <w:pPr>
              <w:rPr>
                <w:rFonts w:ascii="Arial" w:eastAsia="Times New Roman" w:hAnsi="Arial" w:cs="Arial"/>
                <w:sz w:val="20"/>
                <w:szCs w:val="20"/>
              </w:rPr>
            </w:pPr>
          </w:p>
        </w:tc>
        <w:tc>
          <w:tcPr>
            <w:tcW w:w="953" w:type="dxa"/>
          </w:tcPr>
          <w:p w14:paraId="7EE52F74" w14:textId="77777777" w:rsidR="00352F94" w:rsidRPr="00E33417" w:rsidRDefault="00352F94" w:rsidP="00DF762C">
            <w:pPr>
              <w:rPr>
                <w:rFonts w:ascii="Arial" w:eastAsia="Times New Roman" w:hAnsi="Arial" w:cs="Arial"/>
                <w:sz w:val="20"/>
                <w:szCs w:val="20"/>
              </w:rPr>
            </w:pPr>
          </w:p>
        </w:tc>
      </w:tr>
      <w:tr w:rsidR="00352F94" w:rsidRPr="006F11F3" w14:paraId="21BCF9F7" w14:textId="20B1A07D" w:rsidTr="00057737">
        <w:trPr>
          <w:trHeight w:val="500"/>
        </w:trPr>
        <w:tc>
          <w:tcPr>
            <w:tcW w:w="1829" w:type="dxa"/>
            <w:vMerge/>
            <w:shd w:val="clear" w:color="auto" w:fill="C5E0B3" w:themeFill="accent6" w:themeFillTint="66"/>
            <w:noWrap/>
          </w:tcPr>
          <w:p w14:paraId="5E8AF180"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FB197"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592CAB85" w14:textId="624160C6"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813EDA">
              <w:rPr>
                <w:rFonts w:ascii="Arial" w:eastAsia="Times New Roman" w:hAnsi="Arial" w:cs="Arial"/>
                <w:sz w:val="20"/>
                <w:szCs w:val="20"/>
              </w:rPr>
              <w:t>,</w:t>
            </w:r>
            <w:proofErr w:type="gramEnd"/>
            <w:r w:rsidR="00813EDA">
              <w:rPr>
                <w:rFonts w:ascii="Arial" w:eastAsia="Times New Roman" w:hAnsi="Arial" w:cs="Arial"/>
                <w:sz w:val="20"/>
                <w:szCs w:val="20"/>
              </w:rPr>
              <w:t xml:space="preserve"> pose et câblage </w:t>
            </w:r>
            <w:r w:rsidR="000769B8">
              <w:rPr>
                <w:rFonts w:ascii="Arial" w:eastAsia="Times New Roman" w:hAnsi="Arial" w:cs="Arial"/>
                <w:sz w:val="20"/>
                <w:szCs w:val="20"/>
              </w:rPr>
              <w:t xml:space="preserve">de </w:t>
            </w:r>
            <w:r w:rsidR="00352F94" w:rsidRPr="00E33417">
              <w:rPr>
                <w:rFonts w:ascii="Arial" w:eastAsia="Times New Roman" w:hAnsi="Arial" w:cs="Arial"/>
                <w:sz w:val="20"/>
                <w:szCs w:val="20"/>
              </w:rPr>
              <w:t>Variateur DMX 12 canaux, Bloc de puissance professionnel DMX 12 canaux</w:t>
            </w:r>
          </w:p>
        </w:tc>
        <w:tc>
          <w:tcPr>
            <w:tcW w:w="1079" w:type="dxa"/>
          </w:tcPr>
          <w:p w14:paraId="5DC5D124" w14:textId="77777777" w:rsidR="00352F94" w:rsidRPr="00E33417" w:rsidRDefault="00352F94" w:rsidP="00DF762C">
            <w:pPr>
              <w:rPr>
                <w:rFonts w:ascii="Arial" w:eastAsia="Times New Roman" w:hAnsi="Arial" w:cs="Arial"/>
                <w:sz w:val="20"/>
                <w:szCs w:val="20"/>
              </w:rPr>
            </w:pPr>
          </w:p>
        </w:tc>
        <w:tc>
          <w:tcPr>
            <w:tcW w:w="953" w:type="dxa"/>
          </w:tcPr>
          <w:p w14:paraId="5966A810" w14:textId="77777777" w:rsidR="00352F94" w:rsidRPr="00E33417" w:rsidRDefault="00352F94" w:rsidP="00DF762C">
            <w:pPr>
              <w:rPr>
                <w:rFonts w:ascii="Arial" w:eastAsia="Times New Roman" w:hAnsi="Arial" w:cs="Arial"/>
                <w:sz w:val="20"/>
                <w:szCs w:val="20"/>
              </w:rPr>
            </w:pPr>
          </w:p>
        </w:tc>
      </w:tr>
      <w:tr w:rsidR="00352F94" w:rsidRPr="006F11F3" w14:paraId="654147F8" w14:textId="7211A229" w:rsidTr="00057737">
        <w:trPr>
          <w:trHeight w:val="500"/>
        </w:trPr>
        <w:tc>
          <w:tcPr>
            <w:tcW w:w="1829" w:type="dxa"/>
            <w:vMerge/>
            <w:shd w:val="clear" w:color="auto" w:fill="C5E0B3" w:themeFill="accent6" w:themeFillTint="66"/>
            <w:noWrap/>
          </w:tcPr>
          <w:p w14:paraId="69CE3ABD"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065D7"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353FA247" w14:textId="57CD6BD8"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w:t>
            </w:r>
            <w:r w:rsidR="000769B8">
              <w:rPr>
                <w:rFonts w:ascii="Arial" w:eastAsia="Times New Roman" w:hAnsi="Arial" w:cs="Arial"/>
                <w:sz w:val="20"/>
                <w:szCs w:val="20"/>
              </w:rPr>
              <w:t xml:space="preserve">de </w:t>
            </w:r>
            <w:r w:rsidR="00352F94" w:rsidRPr="00E33417">
              <w:rPr>
                <w:rFonts w:ascii="Arial" w:eastAsia="Times New Roman" w:hAnsi="Arial" w:cs="Arial"/>
                <w:sz w:val="20"/>
                <w:szCs w:val="20"/>
              </w:rPr>
              <w:t>BEAM PRO DMX AUTO SOUND, - Tension d'entrée: AC 220V</w:t>
            </w:r>
            <w:r w:rsidR="00352F94" w:rsidRPr="00E33417">
              <w:rPr>
                <w:rFonts w:ascii="Arial" w:eastAsia="Times New Roman" w:hAnsi="Arial" w:cs="Arial"/>
                <w:sz w:val="20"/>
                <w:szCs w:val="20"/>
              </w:rPr>
              <w:br/>
              <w:t>- Tension de sortie: DC24V</w:t>
            </w:r>
            <w:r w:rsidR="00352F94" w:rsidRPr="00E33417">
              <w:rPr>
                <w:rFonts w:ascii="Arial" w:eastAsia="Times New Roman" w:hAnsi="Arial" w:cs="Arial"/>
                <w:sz w:val="20"/>
                <w:szCs w:val="20"/>
              </w:rPr>
              <w:br/>
              <w:t>- Puissance maximale: 200W</w:t>
            </w:r>
          </w:p>
        </w:tc>
        <w:tc>
          <w:tcPr>
            <w:tcW w:w="1079" w:type="dxa"/>
          </w:tcPr>
          <w:p w14:paraId="0B1AEB2D" w14:textId="77777777" w:rsidR="00352F94" w:rsidRPr="00E33417" w:rsidRDefault="00352F94" w:rsidP="00DF762C">
            <w:pPr>
              <w:rPr>
                <w:rFonts w:ascii="Arial" w:eastAsia="Times New Roman" w:hAnsi="Arial" w:cs="Arial"/>
                <w:sz w:val="20"/>
                <w:szCs w:val="20"/>
              </w:rPr>
            </w:pPr>
          </w:p>
        </w:tc>
        <w:tc>
          <w:tcPr>
            <w:tcW w:w="953" w:type="dxa"/>
          </w:tcPr>
          <w:p w14:paraId="2986F702" w14:textId="77777777" w:rsidR="00352F94" w:rsidRPr="00E33417" w:rsidRDefault="00352F94" w:rsidP="00DF762C">
            <w:pPr>
              <w:rPr>
                <w:rFonts w:ascii="Arial" w:eastAsia="Times New Roman" w:hAnsi="Arial" w:cs="Arial"/>
                <w:sz w:val="20"/>
                <w:szCs w:val="20"/>
              </w:rPr>
            </w:pPr>
          </w:p>
        </w:tc>
      </w:tr>
      <w:tr w:rsidR="00352F94" w:rsidRPr="006F11F3" w14:paraId="20DF33D6" w14:textId="14CB5315" w:rsidTr="00057737">
        <w:trPr>
          <w:trHeight w:val="500"/>
        </w:trPr>
        <w:tc>
          <w:tcPr>
            <w:tcW w:w="1829" w:type="dxa"/>
            <w:vMerge/>
            <w:shd w:val="clear" w:color="auto" w:fill="C5E0B3" w:themeFill="accent6" w:themeFillTint="66"/>
            <w:noWrap/>
          </w:tcPr>
          <w:p w14:paraId="1472EE8E"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681EC"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7E230762" w14:textId="1D187A9B"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w:t>
            </w:r>
            <w:r w:rsidR="000769B8">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Mixeur </w:t>
            </w:r>
            <w:proofErr w:type="spellStart"/>
            <w:r w:rsidR="00352F94" w:rsidRPr="00E33417">
              <w:rPr>
                <w:rFonts w:ascii="Arial" w:eastAsia="Times New Roman" w:hAnsi="Arial" w:cs="Arial"/>
                <w:sz w:val="20"/>
                <w:szCs w:val="20"/>
              </w:rPr>
              <w:t>controlleur</w:t>
            </w:r>
            <w:proofErr w:type="spellEnd"/>
            <w:r w:rsidR="00352F94" w:rsidRPr="00E33417">
              <w:rPr>
                <w:rFonts w:ascii="Arial" w:eastAsia="Times New Roman" w:hAnsi="Arial" w:cs="Arial"/>
                <w:sz w:val="20"/>
                <w:szCs w:val="20"/>
              </w:rPr>
              <w:t xml:space="preserve"> de lumière </w:t>
            </w:r>
            <w:proofErr w:type="spellStart"/>
            <w:r w:rsidR="00352F94" w:rsidRPr="00E33417">
              <w:rPr>
                <w:rFonts w:ascii="Arial" w:eastAsia="Times New Roman" w:hAnsi="Arial" w:cs="Arial"/>
                <w:sz w:val="20"/>
                <w:szCs w:val="20"/>
              </w:rPr>
              <w:t>Dimmer</w:t>
            </w:r>
            <w:proofErr w:type="spellEnd"/>
            <w:r w:rsidR="00352F94" w:rsidRPr="00E33417">
              <w:rPr>
                <w:rFonts w:ascii="Arial" w:eastAsia="Times New Roman" w:hAnsi="Arial" w:cs="Arial"/>
                <w:sz w:val="20"/>
                <w:szCs w:val="20"/>
              </w:rPr>
              <w:t xml:space="preserve"> DMX</w:t>
            </w:r>
          </w:p>
        </w:tc>
        <w:tc>
          <w:tcPr>
            <w:tcW w:w="1079" w:type="dxa"/>
          </w:tcPr>
          <w:p w14:paraId="4D8D8412" w14:textId="77777777" w:rsidR="00352F94" w:rsidRPr="00E33417" w:rsidRDefault="00352F94" w:rsidP="00DF762C">
            <w:pPr>
              <w:rPr>
                <w:rFonts w:ascii="Arial" w:eastAsia="Times New Roman" w:hAnsi="Arial" w:cs="Arial"/>
                <w:sz w:val="20"/>
                <w:szCs w:val="20"/>
              </w:rPr>
            </w:pPr>
          </w:p>
        </w:tc>
        <w:tc>
          <w:tcPr>
            <w:tcW w:w="953" w:type="dxa"/>
          </w:tcPr>
          <w:p w14:paraId="573F1575" w14:textId="77777777" w:rsidR="00352F94" w:rsidRPr="00E33417" w:rsidRDefault="00352F94" w:rsidP="00DF762C">
            <w:pPr>
              <w:rPr>
                <w:rFonts w:ascii="Arial" w:eastAsia="Times New Roman" w:hAnsi="Arial" w:cs="Arial"/>
                <w:sz w:val="20"/>
                <w:szCs w:val="20"/>
              </w:rPr>
            </w:pPr>
          </w:p>
        </w:tc>
      </w:tr>
      <w:tr w:rsidR="00352F94" w:rsidRPr="006F11F3" w14:paraId="762695F7" w14:textId="48B39DEA" w:rsidTr="00057737">
        <w:trPr>
          <w:trHeight w:val="500"/>
        </w:trPr>
        <w:tc>
          <w:tcPr>
            <w:tcW w:w="1829" w:type="dxa"/>
            <w:vMerge/>
            <w:shd w:val="clear" w:color="auto" w:fill="C5E0B3" w:themeFill="accent6" w:themeFillTint="66"/>
            <w:noWrap/>
          </w:tcPr>
          <w:p w14:paraId="2DD46EB0"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71687" w14:textId="77777777" w:rsidR="00352F94" w:rsidRDefault="00352F94" w:rsidP="00DF762C">
            <w:pPr>
              <w:jc w:val="center"/>
              <w:rPr>
                <w:rFonts w:ascii="Arial" w:hAnsi="Arial" w:cs="Arial"/>
                <w:sz w:val="20"/>
                <w:szCs w:val="20"/>
              </w:rPr>
            </w:pPr>
            <w:r>
              <w:rPr>
                <w:rFonts w:ascii="Arial" w:hAnsi="Arial" w:cs="Arial"/>
                <w:sz w:val="20"/>
                <w:szCs w:val="20"/>
              </w:rPr>
              <w:t>8</w:t>
            </w:r>
          </w:p>
        </w:tc>
        <w:tc>
          <w:tcPr>
            <w:tcW w:w="4914" w:type="dxa"/>
            <w:vAlign w:val="center"/>
          </w:tcPr>
          <w:p w14:paraId="2A18028D" w14:textId="3FE02EF7"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w:t>
            </w:r>
            <w:r w:rsidR="000769B8">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projecteurs de 60×16: Projecteur </w:t>
            </w:r>
            <w:proofErr w:type="spellStart"/>
            <w:r w:rsidR="00352F94" w:rsidRPr="00E33417">
              <w:rPr>
                <w:rFonts w:ascii="Arial" w:eastAsia="Times New Roman" w:hAnsi="Arial" w:cs="Arial"/>
                <w:sz w:val="20"/>
                <w:szCs w:val="20"/>
              </w:rPr>
              <w:t>led</w:t>
            </w:r>
            <w:proofErr w:type="spellEnd"/>
            <w:r w:rsidR="00352F94" w:rsidRPr="00E33417">
              <w:rPr>
                <w:rFonts w:ascii="Arial" w:eastAsia="Times New Roman" w:hAnsi="Arial" w:cs="Arial"/>
                <w:sz w:val="20"/>
                <w:szCs w:val="20"/>
              </w:rPr>
              <w:t xml:space="preserve"> 300w étanche</w:t>
            </w:r>
            <w:r w:rsidR="00352F94" w:rsidRPr="00E33417">
              <w:rPr>
                <w:rFonts w:ascii="Arial" w:eastAsia="Times New Roman" w:hAnsi="Arial" w:cs="Arial"/>
                <w:sz w:val="20"/>
                <w:szCs w:val="20"/>
              </w:rPr>
              <w:br/>
              <w:t>Consommation électrique 300 Watts</w:t>
            </w:r>
            <w:r w:rsidR="00352F94" w:rsidRPr="00E33417">
              <w:rPr>
                <w:rFonts w:ascii="Arial" w:eastAsia="Times New Roman" w:hAnsi="Arial" w:cs="Arial"/>
                <w:sz w:val="20"/>
                <w:szCs w:val="20"/>
              </w:rPr>
              <w:br/>
              <w:t>Lumière équivalent 2000W</w:t>
            </w:r>
            <w:r w:rsidR="00352F94" w:rsidRPr="00E33417">
              <w:rPr>
                <w:rFonts w:ascii="Arial" w:eastAsia="Times New Roman" w:hAnsi="Arial" w:cs="Arial"/>
                <w:sz w:val="20"/>
                <w:szCs w:val="20"/>
              </w:rPr>
              <w:br/>
              <w:t>Dimensions 540x400x50mm</w:t>
            </w:r>
          </w:p>
        </w:tc>
        <w:tc>
          <w:tcPr>
            <w:tcW w:w="1079" w:type="dxa"/>
          </w:tcPr>
          <w:p w14:paraId="65444319" w14:textId="77777777" w:rsidR="00352F94" w:rsidRPr="00E33417" w:rsidRDefault="00352F94" w:rsidP="00DF762C">
            <w:pPr>
              <w:rPr>
                <w:rFonts w:ascii="Arial" w:eastAsia="Times New Roman" w:hAnsi="Arial" w:cs="Arial"/>
                <w:sz w:val="20"/>
                <w:szCs w:val="20"/>
              </w:rPr>
            </w:pPr>
          </w:p>
        </w:tc>
        <w:tc>
          <w:tcPr>
            <w:tcW w:w="953" w:type="dxa"/>
          </w:tcPr>
          <w:p w14:paraId="2DBE05E8" w14:textId="77777777" w:rsidR="00352F94" w:rsidRPr="00E33417" w:rsidRDefault="00352F94" w:rsidP="00DF762C">
            <w:pPr>
              <w:rPr>
                <w:rFonts w:ascii="Arial" w:eastAsia="Times New Roman" w:hAnsi="Arial" w:cs="Arial"/>
                <w:sz w:val="20"/>
                <w:szCs w:val="20"/>
              </w:rPr>
            </w:pPr>
          </w:p>
        </w:tc>
      </w:tr>
      <w:tr w:rsidR="00352F94" w:rsidRPr="006F11F3" w14:paraId="0250D886" w14:textId="641707DA" w:rsidTr="00057737">
        <w:trPr>
          <w:trHeight w:val="500"/>
        </w:trPr>
        <w:tc>
          <w:tcPr>
            <w:tcW w:w="1829" w:type="dxa"/>
            <w:vMerge/>
            <w:shd w:val="clear" w:color="auto" w:fill="C5E0B3" w:themeFill="accent6" w:themeFillTint="66"/>
            <w:noWrap/>
          </w:tcPr>
          <w:p w14:paraId="41540E28"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FDDE3"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05E020A4" w14:textId="5B0B7C1C"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0769B8">
              <w:rPr>
                <w:rFonts w:ascii="Arial" w:eastAsia="Times New Roman" w:hAnsi="Arial" w:cs="Arial"/>
                <w:sz w:val="20"/>
                <w:szCs w:val="20"/>
              </w:rPr>
              <w:t>,</w:t>
            </w:r>
            <w:proofErr w:type="gramEnd"/>
            <w:r w:rsidR="000769B8">
              <w:rPr>
                <w:rFonts w:ascii="Arial" w:eastAsia="Times New Roman" w:hAnsi="Arial" w:cs="Arial"/>
                <w:sz w:val="20"/>
                <w:szCs w:val="20"/>
              </w:rPr>
              <w:t xml:space="preserve"> pose et câblage </w:t>
            </w:r>
            <w:r w:rsidR="000769B8">
              <w:rPr>
                <w:rFonts w:ascii="Arial" w:eastAsia="Times New Roman" w:hAnsi="Arial" w:cs="Arial"/>
                <w:sz w:val="20"/>
                <w:szCs w:val="20"/>
              </w:rPr>
              <w:t>de</w:t>
            </w:r>
            <w:r w:rsidR="0024370A">
              <w:rPr>
                <w:rFonts w:ascii="Arial" w:eastAsia="Times New Roman" w:hAnsi="Arial" w:cs="Arial"/>
                <w:sz w:val="20"/>
                <w:szCs w:val="20"/>
              </w:rPr>
              <w:t xml:space="preserve">s </w:t>
            </w:r>
            <w:r w:rsidR="00352F94" w:rsidRPr="00E33417">
              <w:rPr>
                <w:rFonts w:ascii="Arial" w:eastAsia="Times New Roman" w:hAnsi="Arial" w:cs="Arial"/>
                <w:sz w:val="20"/>
                <w:szCs w:val="20"/>
              </w:rPr>
              <w:t xml:space="preserve">Projecteurs </w:t>
            </w:r>
            <w:proofErr w:type="spellStart"/>
            <w:r w:rsidR="00352F94" w:rsidRPr="00E33417">
              <w:rPr>
                <w:rFonts w:ascii="Arial" w:eastAsia="Times New Roman" w:hAnsi="Arial" w:cs="Arial"/>
                <w:sz w:val="20"/>
                <w:szCs w:val="20"/>
              </w:rPr>
              <w:t>frenel</w:t>
            </w:r>
            <w:proofErr w:type="spellEnd"/>
            <w:r w:rsidR="00352F94" w:rsidRPr="00E33417">
              <w:rPr>
                <w:rFonts w:ascii="Arial" w:eastAsia="Times New Roman" w:hAnsi="Arial" w:cs="Arial"/>
                <w:sz w:val="20"/>
                <w:szCs w:val="20"/>
              </w:rPr>
              <w:t xml:space="preserve">   1000 W</w:t>
            </w:r>
          </w:p>
        </w:tc>
        <w:tc>
          <w:tcPr>
            <w:tcW w:w="1079" w:type="dxa"/>
          </w:tcPr>
          <w:p w14:paraId="7EF1E38A" w14:textId="77777777" w:rsidR="00352F94" w:rsidRPr="00E33417" w:rsidRDefault="00352F94" w:rsidP="00DF762C">
            <w:pPr>
              <w:rPr>
                <w:rFonts w:ascii="Arial" w:eastAsia="Times New Roman" w:hAnsi="Arial" w:cs="Arial"/>
                <w:sz w:val="20"/>
                <w:szCs w:val="20"/>
              </w:rPr>
            </w:pPr>
          </w:p>
        </w:tc>
        <w:tc>
          <w:tcPr>
            <w:tcW w:w="953" w:type="dxa"/>
          </w:tcPr>
          <w:p w14:paraId="6295319A" w14:textId="77777777" w:rsidR="00352F94" w:rsidRPr="00E33417" w:rsidRDefault="00352F94" w:rsidP="00DF762C">
            <w:pPr>
              <w:rPr>
                <w:rFonts w:ascii="Arial" w:eastAsia="Times New Roman" w:hAnsi="Arial" w:cs="Arial"/>
                <w:sz w:val="20"/>
                <w:szCs w:val="20"/>
              </w:rPr>
            </w:pPr>
          </w:p>
        </w:tc>
      </w:tr>
      <w:tr w:rsidR="00352F94" w:rsidRPr="006F11F3" w14:paraId="47A6D5EA" w14:textId="2094EE9E" w:rsidTr="00057737">
        <w:trPr>
          <w:trHeight w:val="500"/>
        </w:trPr>
        <w:tc>
          <w:tcPr>
            <w:tcW w:w="1829" w:type="dxa"/>
            <w:vMerge/>
            <w:shd w:val="clear" w:color="auto" w:fill="C5E0B3" w:themeFill="accent6" w:themeFillTint="66"/>
            <w:noWrap/>
          </w:tcPr>
          <w:p w14:paraId="728F2ED8"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50E14"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2EF9FE8B" w14:textId="75D2D783"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5A4F2D">
              <w:rPr>
                <w:rFonts w:ascii="Arial" w:eastAsia="Times New Roman" w:hAnsi="Arial" w:cs="Arial"/>
                <w:sz w:val="20"/>
                <w:szCs w:val="20"/>
              </w:rPr>
              <w:t>,</w:t>
            </w:r>
            <w:proofErr w:type="gramEnd"/>
            <w:r w:rsidR="005A4F2D">
              <w:rPr>
                <w:rFonts w:ascii="Arial" w:eastAsia="Times New Roman" w:hAnsi="Arial" w:cs="Arial"/>
                <w:sz w:val="20"/>
                <w:szCs w:val="20"/>
              </w:rPr>
              <w:t xml:space="preserve"> pose et câblage </w:t>
            </w:r>
            <w:r w:rsidR="005A4F2D">
              <w:rPr>
                <w:rFonts w:ascii="Arial" w:eastAsia="Times New Roman" w:hAnsi="Arial" w:cs="Arial"/>
                <w:sz w:val="20"/>
                <w:szCs w:val="20"/>
              </w:rPr>
              <w:t>de</w:t>
            </w:r>
            <w:r w:rsidR="001923CD">
              <w:rPr>
                <w:rFonts w:ascii="Arial" w:eastAsia="Times New Roman" w:hAnsi="Arial" w:cs="Arial"/>
                <w:sz w:val="20"/>
                <w:szCs w:val="20"/>
              </w:rPr>
              <w:t>s</w:t>
            </w:r>
            <w:r w:rsidR="005A4F2D">
              <w:rPr>
                <w:rFonts w:ascii="Arial" w:eastAsia="Times New Roman" w:hAnsi="Arial" w:cs="Arial"/>
                <w:sz w:val="20"/>
                <w:szCs w:val="20"/>
              </w:rPr>
              <w:t xml:space="preserve"> </w:t>
            </w:r>
            <w:r w:rsidR="00352F94" w:rsidRPr="00E33417">
              <w:rPr>
                <w:rFonts w:ascii="Arial" w:eastAsia="Times New Roman" w:hAnsi="Arial" w:cs="Arial"/>
                <w:sz w:val="20"/>
                <w:szCs w:val="20"/>
              </w:rPr>
              <w:t>Projecteurs découpes LED 1000 W</w:t>
            </w:r>
          </w:p>
        </w:tc>
        <w:tc>
          <w:tcPr>
            <w:tcW w:w="1079" w:type="dxa"/>
          </w:tcPr>
          <w:p w14:paraId="2493286E" w14:textId="77777777" w:rsidR="00352F94" w:rsidRPr="00E33417" w:rsidRDefault="00352F94" w:rsidP="00DF762C">
            <w:pPr>
              <w:rPr>
                <w:rFonts w:ascii="Arial" w:eastAsia="Times New Roman" w:hAnsi="Arial" w:cs="Arial"/>
                <w:sz w:val="20"/>
                <w:szCs w:val="20"/>
              </w:rPr>
            </w:pPr>
          </w:p>
        </w:tc>
        <w:tc>
          <w:tcPr>
            <w:tcW w:w="953" w:type="dxa"/>
          </w:tcPr>
          <w:p w14:paraId="0C92EA5C" w14:textId="77777777" w:rsidR="00352F94" w:rsidRPr="00E33417" w:rsidRDefault="00352F94" w:rsidP="00DF762C">
            <w:pPr>
              <w:rPr>
                <w:rFonts w:ascii="Arial" w:eastAsia="Times New Roman" w:hAnsi="Arial" w:cs="Arial"/>
                <w:sz w:val="20"/>
                <w:szCs w:val="20"/>
              </w:rPr>
            </w:pPr>
          </w:p>
        </w:tc>
      </w:tr>
      <w:tr w:rsidR="00352F94" w:rsidRPr="006F11F3" w14:paraId="0E9AD340" w14:textId="410BE2C5" w:rsidTr="00057737">
        <w:trPr>
          <w:trHeight w:val="500"/>
        </w:trPr>
        <w:tc>
          <w:tcPr>
            <w:tcW w:w="1829" w:type="dxa"/>
            <w:vMerge/>
            <w:shd w:val="clear" w:color="auto" w:fill="C5E0B3" w:themeFill="accent6" w:themeFillTint="66"/>
            <w:noWrap/>
          </w:tcPr>
          <w:p w14:paraId="66694D6B"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BF2C9"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5B2DFEF5" w14:textId="627C4621"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5A4F2D">
              <w:rPr>
                <w:rFonts w:ascii="Arial" w:eastAsia="Times New Roman" w:hAnsi="Arial" w:cs="Arial"/>
                <w:sz w:val="20"/>
                <w:szCs w:val="20"/>
              </w:rPr>
              <w:t>,</w:t>
            </w:r>
            <w:proofErr w:type="gramEnd"/>
            <w:r w:rsidR="005A4F2D">
              <w:rPr>
                <w:rFonts w:ascii="Arial" w:eastAsia="Times New Roman" w:hAnsi="Arial" w:cs="Arial"/>
                <w:sz w:val="20"/>
                <w:szCs w:val="20"/>
              </w:rPr>
              <w:t xml:space="preserve"> pose et câblage </w:t>
            </w:r>
            <w:r w:rsidR="005A4F2D">
              <w:rPr>
                <w:rFonts w:ascii="Arial" w:eastAsia="Times New Roman" w:hAnsi="Arial" w:cs="Arial"/>
                <w:sz w:val="20"/>
                <w:szCs w:val="20"/>
              </w:rPr>
              <w:t>de</w:t>
            </w:r>
            <w:r w:rsidR="001923CD">
              <w:rPr>
                <w:rFonts w:ascii="Arial" w:eastAsia="Times New Roman" w:hAnsi="Arial" w:cs="Arial"/>
                <w:sz w:val="20"/>
                <w:szCs w:val="20"/>
              </w:rPr>
              <w:t>s</w:t>
            </w:r>
            <w:r w:rsidR="005A4F2D">
              <w:rPr>
                <w:rFonts w:ascii="Arial" w:eastAsia="Times New Roman" w:hAnsi="Arial" w:cs="Arial"/>
                <w:sz w:val="20"/>
                <w:szCs w:val="20"/>
              </w:rPr>
              <w:t xml:space="preserve"> </w:t>
            </w:r>
            <w:r w:rsidR="00352F94" w:rsidRPr="00E33417">
              <w:rPr>
                <w:rFonts w:ascii="Arial" w:eastAsia="Times New Roman" w:hAnsi="Arial" w:cs="Arial"/>
                <w:sz w:val="20"/>
                <w:szCs w:val="20"/>
              </w:rPr>
              <w:t>Projecteurs découpes LED  650 W</w:t>
            </w:r>
          </w:p>
        </w:tc>
        <w:tc>
          <w:tcPr>
            <w:tcW w:w="1079" w:type="dxa"/>
          </w:tcPr>
          <w:p w14:paraId="453C22B0" w14:textId="77777777" w:rsidR="00352F94" w:rsidRPr="00E33417" w:rsidRDefault="00352F94" w:rsidP="00DF762C">
            <w:pPr>
              <w:rPr>
                <w:rFonts w:ascii="Arial" w:eastAsia="Times New Roman" w:hAnsi="Arial" w:cs="Arial"/>
                <w:sz w:val="20"/>
                <w:szCs w:val="20"/>
              </w:rPr>
            </w:pPr>
          </w:p>
        </w:tc>
        <w:tc>
          <w:tcPr>
            <w:tcW w:w="953" w:type="dxa"/>
          </w:tcPr>
          <w:p w14:paraId="00077763" w14:textId="77777777" w:rsidR="00352F94" w:rsidRPr="00E33417" w:rsidRDefault="00352F94" w:rsidP="00DF762C">
            <w:pPr>
              <w:rPr>
                <w:rFonts w:ascii="Arial" w:eastAsia="Times New Roman" w:hAnsi="Arial" w:cs="Arial"/>
                <w:sz w:val="20"/>
                <w:szCs w:val="20"/>
              </w:rPr>
            </w:pPr>
          </w:p>
        </w:tc>
      </w:tr>
      <w:tr w:rsidR="00352F94" w:rsidRPr="006F11F3" w14:paraId="22063B55" w14:textId="44D772CB" w:rsidTr="00057737">
        <w:trPr>
          <w:trHeight w:val="500"/>
        </w:trPr>
        <w:tc>
          <w:tcPr>
            <w:tcW w:w="1829" w:type="dxa"/>
            <w:vMerge/>
            <w:shd w:val="clear" w:color="auto" w:fill="C5E0B3" w:themeFill="accent6" w:themeFillTint="66"/>
            <w:noWrap/>
          </w:tcPr>
          <w:p w14:paraId="64A6F459"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8D9B7"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2CC52416" w14:textId="643112BA"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5A4F2D">
              <w:rPr>
                <w:rFonts w:ascii="Arial" w:eastAsia="Times New Roman" w:hAnsi="Arial" w:cs="Arial"/>
                <w:sz w:val="20"/>
                <w:szCs w:val="20"/>
              </w:rPr>
              <w:t>,</w:t>
            </w:r>
            <w:proofErr w:type="gramEnd"/>
            <w:r w:rsidR="005A4F2D">
              <w:rPr>
                <w:rFonts w:ascii="Arial" w:eastAsia="Times New Roman" w:hAnsi="Arial" w:cs="Arial"/>
                <w:sz w:val="20"/>
                <w:szCs w:val="20"/>
              </w:rPr>
              <w:t xml:space="preserve"> pose et câblage </w:t>
            </w:r>
            <w:r w:rsidR="005A4F2D">
              <w:rPr>
                <w:rFonts w:ascii="Arial" w:eastAsia="Times New Roman" w:hAnsi="Arial" w:cs="Arial"/>
                <w:sz w:val="20"/>
                <w:szCs w:val="20"/>
              </w:rPr>
              <w:t>de</w:t>
            </w:r>
            <w:r w:rsidR="001923CD">
              <w:rPr>
                <w:rFonts w:ascii="Arial" w:eastAsia="Times New Roman" w:hAnsi="Arial" w:cs="Arial"/>
                <w:sz w:val="20"/>
                <w:szCs w:val="20"/>
              </w:rPr>
              <w:t>s</w:t>
            </w:r>
            <w:r w:rsidR="005A4F2D">
              <w:rPr>
                <w:rFonts w:ascii="Arial" w:eastAsia="Times New Roman" w:hAnsi="Arial" w:cs="Arial"/>
                <w:sz w:val="20"/>
                <w:szCs w:val="20"/>
              </w:rPr>
              <w:t xml:space="preserve"> </w:t>
            </w:r>
            <w:r w:rsidR="00352F94" w:rsidRPr="00E33417">
              <w:rPr>
                <w:rFonts w:ascii="Arial" w:eastAsia="Times New Roman" w:hAnsi="Arial" w:cs="Arial"/>
                <w:sz w:val="20"/>
                <w:szCs w:val="20"/>
              </w:rPr>
              <w:t>Projecteurs PC 650 W</w:t>
            </w:r>
          </w:p>
        </w:tc>
        <w:tc>
          <w:tcPr>
            <w:tcW w:w="1079" w:type="dxa"/>
          </w:tcPr>
          <w:p w14:paraId="12C740A1" w14:textId="77777777" w:rsidR="00352F94" w:rsidRPr="00E33417" w:rsidRDefault="00352F94" w:rsidP="00DF762C">
            <w:pPr>
              <w:rPr>
                <w:rFonts w:ascii="Arial" w:eastAsia="Times New Roman" w:hAnsi="Arial" w:cs="Arial"/>
                <w:sz w:val="20"/>
                <w:szCs w:val="20"/>
              </w:rPr>
            </w:pPr>
          </w:p>
        </w:tc>
        <w:tc>
          <w:tcPr>
            <w:tcW w:w="953" w:type="dxa"/>
          </w:tcPr>
          <w:p w14:paraId="185BB61B" w14:textId="77777777" w:rsidR="00352F94" w:rsidRPr="00E33417" w:rsidRDefault="00352F94" w:rsidP="00DF762C">
            <w:pPr>
              <w:rPr>
                <w:rFonts w:ascii="Arial" w:eastAsia="Times New Roman" w:hAnsi="Arial" w:cs="Arial"/>
                <w:sz w:val="20"/>
                <w:szCs w:val="20"/>
              </w:rPr>
            </w:pPr>
          </w:p>
        </w:tc>
      </w:tr>
      <w:tr w:rsidR="00352F94" w:rsidRPr="006F11F3" w14:paraId="0A5F0BFA" w14:textId="34FBDD3D" w:rsidTr="00057737">
        <w:trPr>
          <w:trHeight w:val="500"/>
        </w:trPr>
        <w:tc>
          <w:tcPr>
            <w:tcW w:w="1829" w:type="dxa"/>
            <w:vMerge/>
            <w:shd w:val="clear" w:color="auto" w:fill="C5E0B3" w:themeFill="accent6" w:themeFillTint="66"/>
            <w:noWrap/>
          </w:tcPr>
          <w:p w14:paraId="641EEF76"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7BEE"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460008D1" w14:textId="58A773E0"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1923CD">
              <w:rPr>
                <w:rFonts w:ascii="Arial" w:eastAsia="Times New Roman" w:hAnsi="Arial" w:cs="Arial"/>
                <w:sz w:val="20"/>
                <w:szCs w:val="20"/>
              </w:rPr>
              <w:t>,</w:t>
            </w:r>
            <w:proofErr w:type="gramEnd"/>
            <w:r w:rsidR="001923CD">
              <w:rPr>
                <w:rFonts w:ascii="Arial" w:eastAsia="Times New Roman" w:hAnsi="Arial" w:cs="Arial"/>
                <w:sz w:val="20"/>
                <w:szCs w:val="20"/>
              </w:rPr>
              <w:t xml:space="preserve"> pose et câblage </w:t>
            </w:r>
            <w:r w:rsidR="001923CD">
              <w:rPr>
                <w:rFonts w:ascii="Arial" w:eastAsia="Times New Roman" w:hAnsi="Arial" w:cs="Arial"/>
                <w:sz w:val="20"/>
                <w:szCs w:val="20"/>
              </w:rPr>
              <w:t xml:space="preserve">de </w:t>
            </w:r>
            <w:r w:rsidR="00352F94" w:rsidRPr="00E33417">
              <w:rPr>
                <w:rFonts w:ascii="Arial" w:eastAsia="Times New Roman" w:hAnsi="Arial" w:cs="Arial"/>
                <w:sz w:val="20"/>
                <w:szCs w:val="20"/>
              </w:rPr>
              <w:t>Machine à fumé (Alimentation: 230 V / 50 Hz</w:t>
            </w:r>
            <w:r w:rsidR="00352F94" w:rsidRPr="00E33417">
              <w:rPr>
                <w:rFonts w:ascii="Arial" w:eastAsia="Times New Roman" w:hAnsi="Arial" w:cs="Arial"/>
                <w:sz w:val="20"/>
                <w:szCs w:val="20"/>
              </w:rPr>
              <w:br/>
              <w:t xml:space="preserve">Consommation : 1200 W) + </w:t>
            </w:r>
            <w:proofErr w:type="spellStart"/>
            <w:r w:rsidR="00352F94" w:rsidRPr="00E33417">
              <w:rPr>
                <w:rFonts w:ascii="Arial" w:eastAsia="Times New Roman" w:hAnsi="Arial" w:cs="Arial"/>
                <w:sz w:val="20"/>
                <w:szCs w:val="20"/>
              </w:rPr>
              <w:t>fly</w:t>
            </w:r>
            <w:proofErr w:type="spellEnd"/>
            <w:r w:rsidR="00352F94" w:rsidRPr="00E33417">
              <w:rPr>
                <w:rFonts w:ascii="Arial" w:eastAsia="Times New Roman" w:hAnsi="Arial" w:cs="Arial"/>
                <w:sz w:val="20"/>
                <w:szCs w:val="20"/>
              </w:rPr>
              <w:t xml:space="preserve"> case</w:t>
            </w:r>
          </w:p>
        </w:tc>
        <w:tc>
          <w:tcPr>
            <w:tcW w:w="1079" w:type="dxa"/>
          </w:tcPr>
          <w:p w14:paraId="4D4B57EC" w14:textId="77777777" w:rsidR="00352F94" w:rsidRPr="00E33417" w:rsidRDefault="00352F94" w:rsidP="00DF762C">
            <w:pPr>
              <w:rPr>
                <w:rFonts w:ascii="Arial" w:eastAsia="Times New Roman" w:hAnsi="Arial" w:cs="Arial"/>
                <w:sz w:val="20"/>
                <w:szCs w:val="20"/>
              </w:rPr>
            </w:pPr>
          </w:p>
        </w:tc>
        <w:tc>
          <w:tcPr>
            <w:tcW w:w="953" w:type="dxa"/>
          </w:tcPr>
          <w:p w14:paraId="3D632AE7" w14:textId="77777777" w:rsidR="00352F94" w:rsidRPr="00E33417" w:rsidRDefault="00352F94" w:rsidP="00DF762C">
            <w:pPr>
              <w:rPr>
                <w:rFonts w:ascii="Arial" w:eastAsia="Times New Roman" w:hAnsi="Arial" w:cs="Arial"/>
                <w:sz w:val="20"/>
                <w:szCs w:val="20"/>
              </w:rPr>
            </w:pPr>
          </w:p>
        </w:tc>
      </w:tr>
      <w:tr w:rsidR="00352F94" w:rsidRPr="006F11F3" w14:paraId="6212AF48" w14:textId="48CC2290" w:rsidTr="00057737">
        <w:trPr>
          <w:trHeight w:val="500"/>
        </w:trPr>
        <w:tc>
          <w:tcPr>
            <w:tcW w:w="1829" w:type="dxa"/>
            <w:vMerge/>
            <w:shd w:val="clear" w:color="auto" w:fill="C5E0B3" w:themeFill="accent6" w:themeFillTint="66"/>
            <w:noWrap/>
          </w:tcPr>
          <w:p w14:paraId="7B5B255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3C122"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7505296A" w14:textId="57E7BA2F" w:rsidR="00352F94" w:rsidRPr="006F11F3" w:rsidRDefault="00D86D3E" w:rsidP="00DF762C">
            <w:pPr>
              <w:rPr>
                <w:rFonts w:ascii="Arial" w:eastAsia="Times New Roman" w:hAnsi="Arial" w:cs="Arial"/>
                <w:sz w:val="20"/>
                <w:szCs w:val="20"/>
              </w:rPr>
            </w:pPr>
            <w:r>
              <w:rPr>
                <w:rFonts w:ascii="Arial" w:eastAsia="Times New Roman" w:hAnsi="Arial" w:cs="Arial"/>
                <w:sz w:val="20"/>
                <w:szCs w:val="20"/>
              </w:rPr>
              <w:t xml:space="preserve">Fourniture </w:t>
            </w:r>
            <w:r w:rsidR="00352F94" w:rsidRPr="00E33417">
              <w:rPr>
                <w:rFonts w:ascii="Arial" w:eastAsia="Times New Roman" w:hAnsi="Arial" w:cs="Arial"/>
                <w:sz w:val="20"/>
                <w:szCs w:val="20"/>
              </w:rPr>
              <w:t>Câble DMX 512</w:t>
            </w:r>
          </w:p>
        </w:tc>
        <w:tc>
          <w:tcPr>
            <w:tcW w:w="1079" w:type="dxa"/>
          </w:tcPr>
          <w:p w14:paraId="2B315C43" w14:textId="77777777" w:rsidR="00352F94" w:rsidRPr="00E33417" w:rsidRDefault="00352F94" w:rsidP="00DF762C">
            <w:pPr>
              <w:rPr>
                <w:rFonts w:ascii="Arial" w:eastAsia="Times New Roman" w:hAnsi="Arial" w:cs="Arial"/>
                <w:sz w:val="20"/>
                <w:szCs w:val="20"/>
              </w:rPr>
            </w:pPr>
          </w:p>
        </w:tc>
        <w:tc>
          <w:tcPr>
            <w:tcW w:w="953" w:type="dxa"/>
          </w:tcPr>
          <w:p w14:paraId="5A56CA53" w14:textId="77777777" w:rsidR="00352F94" w:rsidRPr="00E33417" w:rsidRDefault="00352F94" w:rsidP="00DF762C">
            <w:pPr>
              <w:rPr>
                <w:rFonts w:ascii="Arial" w:eastAsia="Times New Roman" w:hAnsi="Arial" w:cs="Arial"/>
                <w:sz w:val="20"/>
                <w:szCs w:val="20"/>
              </w:rPr>
            </w:pPr>
          </w:p>
        </w:tc>
      </w:tr>
      <w:tr w:rsidR="00352F94" w:rsidRPr="006F11F3" w14:paraId="343DB933" w14:textId="1207B23F" w:rsidTr="00057737">
        <w:trPr>
          <w:trHeight w:val="500"/>
        </w:trPr>
        <w:tc>
          <w:tcPr>
            <w:tcW w:w="1829" w:type="dxa"/>
            <w:vMerge/>
            <w:shd w:val="clear" w:color="auto" w:fill="C5E0B3" w:themeFill="accent6" w:themeFillTint="66"/>
            <w:noWrap/>
          </w:tcPr>
          <w:p w14:paraId="01DB4D07"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6C049"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4AAB99F2" w14:textId="66B89F36"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D86D3E">
              <w:rPr>
                <w:rFonts w:ascii="Arial" w:eastAsia="Times New Roman" w:hAnsi="Arial" w:cs="Arial"/>
                <w:sz w:val="20"/>
                <w:szCs w:val="20"/>
              </w:rPr>
              <w:t>,</w:t>
            </w:r>
            <w:proofErr w:type="gramEnd"/>
            <w:r w:rsidR="00D86D3E">
              <w:rPr>
                <w:rFonts w:ascii="Arial" w:eastAsia="Times New Roman" w:hAnsi="Arial" w:cs="Arial"/>
                <w:sz w:val="20"/>
                <w:szCs w:val="20"/>
              </w:rPr>
              <w:t xml:space="preserve"> pose et câblage </w:t>
            </w:r>
            <w:r w:rsidR="00D86D3E">
              <w:rPr>
                <w:rFonts w:ascii="Arial" w:eastAsia="Times New Roman" w:hAnsi="Arial" w:cs="Arial"/>
                <w:sz w:val="20"/>
                <w:szCs w:val="20"/>
              </w:rPr>
              <w:t xml:space="preserve">des </w:t>
            </w:r>
            <w:r w:rsidR="00352F94" w:rsidRPr="00E33417">
              <w:rPr>
                <w:rFonts w:ascii="Arial" w:eastAsia="Times New Roman" w:hAnsi="Arial" w:cs="Arial"/>
                <w:sz w:val="20"/>
                <w:szCs w:val="20"/>
              </w:rPr>
              <w:t xml:space="preserve">baffles de retour de son arrière scène amplifié </w:t>
            </w:r>
          </w:p>
        </w:tc>
        <w:tc>
          <w:tcPr>
            <w:tcW w:w="1079" w:type="dxa"/>
          </w:tcPr>
          <w:p w14:paraId="599A9951" w14:textId="77777777" w:rsidR="00352F94" w:rsidRPr="00E33417" w:rsidRDefault="00352F94" w:rsidP="00DF762C">
            <w:pPr>
              <w:rPr>
                <w:rFonts w:ascii="Arial" w:eastAsia="Times New Roman" w:hAnsi="Arial" w:cs="Arial"/>
                <w:sz w:val="20"/>
                <w:szCs w:val="20"/>
              </w:rPr>
            </w:pPr>
          </w:p>
        </w:tc>
        <w:tc>
          <w:tcPr>
            <w:tcW w:w="953" w:type="dxa"/>
          </w:tcPr>
          <w:p w14:paraId="4C4DCD50" w14:textId="77777777" w:rsidR="00352F94" w:rsidRPr="00E33417" w:rsidRDefault="00352F94" w:rsidP="00DF762C">
            <w:pPr>
              <w:rPr>
                <w:rFonts w:ascii="Arial" w:eastAsia="Times New Roman" w:hAnsi="Arial" w:cs="Arial"/>
                <w:sz w:val="20"/>
                <w:szCs w:val="20"/>
              </w:rPr>
            </w:pPr>
          </w:p>
        </w:tc>
      </w:tr>
      <w:tr w:rsidR="00352F94" w:rsidRPr="006F11F3" w14:paraId="24473F00" w14:textId="61658893" w:rsidTr="00057737">
        <w:trPr>
          <w:trHeight w:val="500"/>
        </w:trPr>
        <w:tc>
          <w:tcPr>
            <w:tcW w:w="1829" w:type="dxa"/>
            <w:vMerge/>
            <w:shd w:val="clear" w:color="auto" w:fill="C5E0B3" w:themeFill="accent6" w:themeFillTint="66"/>
            <w:noWrap/>
          </w:tcPr>
          <w:p w14:paraId="3EF69CAA"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4F602"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0BBE72D0" w14:textId="2655B5F5"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D86D3E">
              <w:rPr>
                <w:rFonts w:ascii="Arial" w:eastAsia="Times New Roman" w:hAnsi="Arial" w:cs="Arial"/>
                <w:sz w:val="20"/>
                <w:szCs w:val="20"/>
              </w:rPr>
              <w:t>,</w:t>
            </w:r>
            <w:proofErr w:type="gramEnd"/>
            <w:r w:rsidR="00D86D3E">
              <w:rPr>
                <w:rFonts w:ascii="Arial" w:eastAsia="Times New Roman" w:hAnsi="Arial" w:cs="Arial"/>
                <w:sz w:val="20"/>
                <w:szCs w:val="20"/>
              </w:rPr>
              <w:t xml:space="preserve"> pose et câblage </w:t>
            </w:r>
            <w:r w:rsidR="0069495A">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Mixeur de son: Canaux: 4 + micro / Interface audio: 2 entrées / 2 sorties via USB / - Entrées analogiques: 6 x RCA stéréo, 1 x 1/4 "/ Sorties analogiques: 2 x XLR, 3 x RCA stéréo / Casque: 1 x 1/4 "/ USB: 1 x Type B / </w:t>
            </w:r>
            <w:proofErr w:type="spellStart"/>
            <w:r w:rsidR="00352F94" w:rsidRPr="00E33417">
              <w:rPr>
                <w:rFonts w:ascii="Arial" w:eastAsia="Times New Roman" w:hAnsi="Arial" w:cs="Arial"/>
                <w:sz w:val="20"/>
                <w:szCs w:val="20"/>
              </w:rPr>
              <w:t>Crossfader</w:t>
            </w:r>
            <w:proofErr w:type="spellEnd"/>
            <w:r w:rsidR="00352F94" w:rsidRPr="00E33417">
              <w:rPr>
                <w:rFonts w:ascii="Arial" w:eastAsia="Times New Roman" w:hAnsi="Arial" w:cs="Arial"/>
                <w:sz w:val="20"/>
                <w:szCs w:val="20"/>
              </w:rPr>
              <w:t>: remplaçable / EQ: 3 bandes</w:t>
            </w:r>
          </w:p>
        </w:tc>
        <w:tc>
          <w:tcPr>
            <w:tcW w:w="1079" w:type="dxa"/>
          </w:tcPr>
          <w:p w14:paraId="6A115F84" w14:textId="77777777" w:rsidR="00352F94" w:rsidRPr="00E33417" w:rsidRDefault="00352F94" w:rsidP="00DF762C">
            <w:pPr>
              <w:rPr>
                <w:rFonts w:ascii="Arial" w:eastAsia="Times New Roman" w:hAnsi="Arial" w:cs="Arial"/>
                <w:sz w:val="20"/>
                <w:szCs w:val="20"/>
              </w:rPr>
            </w:pPr>
          </w:p>
        </w:tc>
        <w:tc>
          <w:tcPr>
            <w:tcW w:w="953" w:type="dxa"/>
          </w:tcPr>
          <w:p w14:paraId="0F356C9C" w14:textId="77777777" w:rsidR="00352F94" w:rsidRPr="00E33417" w:rsidRDefault="00352F94" w:rsidP="00DF762C">
            <w:pPr>
              <w:rPr>
                <w:rFonts w:ascii="Arial" w:eastAsia="Times New Roman" w:hAnsi="Arial" w:cs="Arial"/>
                <w:sz w:val="20"/>
                <w:szCs w:val="20"/>
              </w:rPr>
            </w:pPr>
          </w:p>
        </w:tc>
      </w:tr>
      <w:tr w:rsidR="00352F94" w:rsidRPr="006F11F3" w14:paraId="0AF93A6C" w14:textId="1E3DF985" w:rsidTr="00057737">
        <w:trPr>
          <w:trHeight w:val="500"/>
        </w:trPr>
        <w:tc>
          <w:tcPr>
            <w:tcW w:w="1829" w:type="dxa"/>
            <w:vMerge/>
            <w:shd w:val="clear" w:color="auto" w:fill="C5E0B3" w:themeFill="accent6" w:themeFillTint="66"/>
            <w:noWrap/>
          </w:tcPr>
          <w:p w14:paraId="5C48A7A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3DA60"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2DED7DA0" w14:textId="0F7F65C2" w:rsidR="00352F94" w:rsidRPr="006F11F3" w:rsidRDefault="0069495A" w:rsidP="00DF762C">
            <w:pPr>
              <w:rPr>
                <w:rFonts w:ascii="Arial" w:eastAsia="Times New Roman" w:hAnsi="Arial" w:cs="Arial"/>
                <w:sz w:val="20"/>
                <w:szCs w:val="20"/>
              </w:rPr>
            </w:pPr>
            <w:r>
              <w:rPr>
                <w:rFonts w:ascii="Arial" w:eastAsia="Times New Roman" w:hAnsi="Arial" w:cs="Arial"/>
                <w:sz w:val="20"/>
                <w:szCs w:val="20"/>
              </w:rPr>
              <w:t xml:space="preserve">Fourniture et installation de </w:t>
            </w:r>
            <w:r w:rsidR="00352F94" w:rsidRPr="00E33417">
              <w:rPr>
                <w:rFonts w:ascii="Arial" w:eastAsia="Times New Roman" w:hAnsi="Arial" w:cs="Arial"/>
                <w:sz w:val="20"/>
                <w:szCs w:val="20"/>
              </w:rPr>
              <w:t xml:space="preserve">logiciel audio avec </w:t>
            </w:r>
            <w:r w:rsidRPr="00E33417">
              <w:rPr>
                <w:rFonts w:ascii="Arial" w:eastAsia="Times New Roman" w:hAnsi="Arial" w:cs="Arial"/>
                <w:sz w:val="20"/>
                <w:szCs w:val="20"/>
              </w:rPr>
              <w:t>licence</w:t>
            </w:r>
          </w:p>
        </w:tc>
        <w:tc>
          <w:tcPr>
            <w:tcW w:w="1079" w:type="dxa"/>
          </w:tcPr>
          <w:p w14:paraId="4362FB74" w14:textId="77777777" w:rsidR="00352F94" w:rsidRPr="00E33417" w:rsidRDefault="00352F94" w:rsidP="00DF762C">
            <w:pPr>
              <w:rPr>
                <w:rFonts w:ascii="Arial" w:eastAsia="Times New Roman" w:hAnsi="Arial" w:cs="Arial"/>
                <w:sz w:val="20"/>
                <w:szCs w:val="20"/>
              </w:rPr>
            </w:pPr>
          </w:p>
        </w:tc>
        <w:tc>
          <w:tcPr>
            <w:tcW w:w="953" w:type="dxa"/>
          </w:tcPr>
          <w:p w14:paraId="4A9A227B" w14:textId="77777777" w:rsidR="00352F94" w:rsidRPr="00E33417" w:rsidRDefault="00352F94" w:rsidP="00DF762C">
            <w:pPr>
              <w:rPr>
                <w:rFonts w:ascii="Arial" w:eastAsia="Times New Roman" w:hAnsi="Arial" w:cs="Arial"/>
                <w:sz w:val="20"/>
                <w:szCs w:val="20"/>
              </w:rPr>
            </w:pPr>
          </w:p>
        </w:tc>
      </w:tr>
      <w:tr w:rsidR="00352F94" w:rsidRPr="006F11F3" w14:paraId="3E59DACE" w14:textId="7CD02531" w:rsidTr="00057737">
        <w:trPr>
          <w:trHeight w:val="500"/>
        </w:trPr>
        <w:tc>
          <w:tcPr>
            <w:tcW w:w="1829" w:type="dxa"/>
            <w:vMerge/>
            <w:shd w:val="clear" w:color="auto" w:fill="C5E0B3" w:themeFill="accent6" w:themeFillTint="66"/>
            <w:noWrap/>
          </w:tcPr>
          <w:p w14:paraId="1642E5CD"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6B587"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281EBD88" w14:textId="401098F2"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9495A">
              <w:rPr>
                <w:rFonts w:ascii="Arial" w:eastAsia="Times New Roman" w:hAnsi="Arial" w:cs="Arial"/>
                <w:sz w:val="20"/>
                <w:szCs w:val="20"/>
              </w:rPr>
              <w:t>,</w:t>
            </w:r>
            <w:proofErr w:type="gramEnd"/>
            <w:r w:rsidR="0069495A">
              <w:rPr>
                <w:rFonts w:ascii="Arial" w:eastAsia="Times New Roman" w:hAnsi="Arial" w:cs="Arial"/>
                <w:sz w:val="20"/>
                <w:szCs w:val="20"/>
              </w:rPr>
              <w:t xml:space="preserve"> pose et câblage </w:t>
            </w:r>
            <w:r w:rsidR="0069495A">
              <w:rPr>
                <w:rFonts w:ascii="Arial" w:eastAsia="Times New Roman" w:hAnsi="Arial" w:cs="Arial"/>
                <w:sz w:val="20"/>
                <w:szCs w:val="20"/>
              </w:rPr>
              <w:t xml:space="preserve">de </w:t>
            </w:r>
            <w:proofErr w:type="spellStart"/>
            <w:r w:rsidR="00352F94" w:rsidRPr="00E33417">
              <w:rPr>
                <w:rFonts w:ascii="Arial" w:eastAsia="Times New Roman" w:hAnsi="Arial" w:cs="Arial"/>
                <w:sz w:val="20"/>
                <w:szCs w:val="20"/>
              </w:rPr>
              <w:t>Mircophone</w:t>
            </w:r>
            <w:proofErr w:type="spellEnd"/>
            <w:r w:rsidR="00352F94" w:rsidRPr="00E33417">
              <w:rPr>
                <w:rFonts w:ascii="Arial" w:eastAsia="Times New Roman" w:hAnsi="Arial" w:cs="Arial"/>
                <w:sz w:val="20"/>
                <w:szCs w:val="20"/>
              </w:rPr>
              <w:t xml:space="preserve"> SM58 LC, vocale dynamique</w:t>
            </w:r>
          </w:p>
        </w:tc>
        <w:tc>
          <w:tcPr>
            <w:tcW w:w="1079" w:type="dxa"/>
          </w:tcPr>
          <w:p w14:paraId="783FFAC2" w14:textId="77777777" w:rsidR="00352F94" w:rsidRPr="00E33417" w:rsidRDefault="00352F94" w:rsidP="00DF762C">
            <w:pPr>
              <w:rPr>
                <w:rFonts w:ascii="Arial" w:eastAsia="Times New Roman" w:hAnsi="Arial" w:cs="Arial"/>
                <w:sz w:val="20"/>
                <w:szCs w:val="20"/>
              </w:rPr>
            </w:pPr>
          </w:p>
        </w:tc>
        <w:tc>
          <w:tcPr>
            <w:tcW w:w="953" w:type="dxa"/>
          </w:tcPr>
          <w:p w14:paraId="582FD4FE" w14:textId="77777777" w:rsidR="00352F94" w:rsidRPr="00E33417" w:rsidRDefault="00352F94" w:rsidP="00DF762C">
            <w:pPr>
              <w:rPr>
                <w:rFonts w:ascii="Arial" w:eastAsia="Times New Roman" w:hAnsi="Arial" w:cs="Arial"/>
                <w:sz w:val="20"/>
                <w:szCs w:val="20"/>
              </w:rPr>
            </w:pPr>
          </w:p>
        </w:tc>
      </w:tr>
      <w:tr w:rsidR="00352F94" w:rsidRPr="006F11F3" w14:paraId="7A565D84" w14:textId="6343CD56" w:rsidTr="00057737">
        <w:trPr>
          <w:trHeight w:val="500"/>
        </w:trPr>
        <w:tc>
          <w:tcPr>
            <w:tcW w:w="1829" w:type="dxa"/>
            <w:vMerge/>
            <w:shd w:val="clear" w:color="auto" w:fill="C5E0B3" w:themeFill="accent6" w:themeFillTint="66"/>
            <w:noWrap/>
          </w:tcPr>
          <w:p w14:paraId="19AF991F"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1EEF1"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79883B42" w14:textId="3C0A393A"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F30CB4">
              <w:rPr>
                <w:rFonts w:ascii="Arial" w:eastAsia="Times New Roman" w:hAnsi="Arial" w:cs="Arial"/>
                <w:sz w:val="20"/>
                <w:szCs w:val="20"/>
              </w:rPr>
              <w:t>,</w:t>
            </w:r>
            <w:proofErr w:type="gramEnd"/>
            <w:r w:rsidR="00F30CB4">
              <w:rPr>
                <w:rFonts w:ascii="Arial" w:eastAsia="Times New Roman" w:hAnsi="Arial" w:cs="Arial"/>
                <w:sz w:val="20"/>
                <w:szCs w:val="20"/>
              </w:rPr>
              <w:t xml:space="preserve"> pose et câblage </w:t>
            </w:r>
            <w:r w:rsidR="00F30CB4">
              <w:rPr>
                <w:rFonts w:ascii="Arial" w:eastAsia="Times New Roman" w:hAnsi="Arial" w:cs="Arial"/>
                <w:sz w:val="20"/>
                <w:szCs w:val="20"/>
              </w:rPr>
              <w:t xml:space="preserve">de </w:t>
            </w:r>
            <w:proofErr w:type="spellStart"/>
            <w:r w:rsidR="00352F94" w:rsidRPr="00E33417">
              <w:rPr>
                <w:rFonts w:ascii="Arial" w:eastAsia="Times New Roman" w:hAnsi="Arial" w:cs="Arial"/>
                <w:sz w:val="20"/>
                <w:szCs w:val="20"/>
              </w:rPr>
              <w:t>fitre</w:t>
            </w:r>
            <w:proofErr w:type="spellEnd"/>
            <w:r w:rsidR="00352F94" w:rsidRPr="00E33417">
              <w:rPr>
                <w:rFonts w:ascii="Arial" w:eastAsia="Times New Roman" w:hAnsi="Arial" w:cs="Arial"/>
                <w:sz w:val="20"/>
                <w:szCs w:val="20"/>
              </w:rPr>
              <w:t xml:space="preserve"> de son: FILTRE ANTI-POP PROFESSIONNEL POUR MICRO</w:t>
            </w:r>
          </w:p>
        </w:tc>
        <w:tc>
          <w:tcPr>
            <w:tcW w:w="1079" w:type="dxa"/>
          </w:tcPr>
          <w:p w14:paraId="6138E812" w14:textId="77777777" w:rsidR="00352F94" w:rsidRPr="00E33417" w:rsidRDefault="00352F94" w:rsidP="00DF762C">
            <w:pPr>
              <w:rPr>
                <w:rFonts w:ascii="Arial" w:eastAsia="Times New Roman" w:hAnsi="Arial" w:cs="Arial"/>
                <w:sz w:val="20"/>
                <w:szCs w:val="20"/>
              </w:rPr>
            </w:pPr>
          </w:p>
        </w:tc>
        <w:tc>
          <w:tcPr>
            <w:tcW w:w="953" w:type="dxa"/>
          </w:tcPr>
          <w:p w14:paraId="3B2952A1" w14:textId="77777777" w:rsidR="00352F94" w:rsidRPr="00E33417" w:rsidRDefault="00352F94" w:rsidP="00DF762C">
            <w:pPr>
              <w:rPr>
                <w:rFonts w:ascii="Arial" w:eastAsia="Times New Roman" w:hAnsi="Arial" w:cs="Arial"/>
                <w:sz w:val="20"/>
                <w:szCs w:val="20"/>
              </w:rPr>
            </w:pPr>
          </w:p>
        </w:tc>
      </w:tr>
      <w:tr w:rsidR="00352F94" w:rsidRPr="006F11F3" w14:paraId="0934CB7F" w14:textId="281E0F44" w:rsidTr="00057737">
        <w:trPr>
          <w:trHeight w:val="500"/>
        </w:trPr>
        <w:tc>
          <w:tcPr>
            <w:tcW w:w="1829" w:type="dxa"/>
            <w:vMerge/>
            <w:shd w:val="clear" w:color="auto" w:fill="C5E0B3" w:themeFill="accent6" w:themeFillTint="66"/>
            <w:noWrap/>
          </w:tcPr>
          <w:p w14:paraId="5E4E9726"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972F0"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6D8B0467" w14:textId="77777777" w:rsidR="00352F94" w:rsidRPr="006F11F3" w:rsidRDefault="00352F94" w:rsidP="00DF762C">
            <w:pPr>
              <w:rPr>
                <w:rFonts w:ascii="Arial" w:eastAsia="Times New Roman" w:hAnsi="Arial" w:cs="Arial"/>
                <w:sz w:val="20"/>
                <w:szCs w:val="20"/>
              </w:rPr>
            </w:pPr>
            <w:proofErr w:type="spellStart"/>
            <w:proofErr w:type="gramStart"/>
            <w:r w:rsidRPr="00E33417">
              <w:rPr>
                <w:rFonts w:ascii="Arial" w:eastAsia="Times New Roman" w:hAnsi="Arial" w:cs="Arial"/>
                <w:sz w:val="20"/>
                <w:szCs w:val="20"/>
              </w:rPr>
              <w:t>cables</w:t>
            </w:r>
            <w:proofErr w:type="spellEnd"/>
            <w:r w:rsidRPr="00E33417">
              <w:rPr>
                <w:rFonts w:ascii="Arial" w:eastAsia="Times New Roman" w:hAnsi="Arial" w:cs="Arial"/>
                <w:sz w:val="20"/>
                <w:szCs w:val="20"/>
              </w:rPr>
              <w:t>:</w:t>
            </w:r>
            <w:proofErr w:type="gramEnd"/>
            <w:r w:rsidRPr="00E33417">
              <w:rPr>
                <w:rFonts w:ascii="Arial" w:eastAsia="Times New Roman" w:hAnsi="Arial" w:cs="Arial"/>
                <w:sz w:val="20"/>
                <w:szCs w:val="20"/>
              </w:rPr>
              <w:t xml:space="preserve"> Cable de son et </w:t>
            </w:r>
            <w:proofErr w:type="spellStart"/>
            <w:r w:rsidRPr="00E33417">
              <w:rPr>
                <w:rFonts w:ascii="Arial" w:eastAsia="Times New Roman" w:hAnsi="Arial" w:cs="Arial"/>
                <w:sz w:val="20"/>
                <w:szCs w:val="20"/>
              </w:rPr>
              <w:t>éléctricité</w:t>
            </w:r>
            <w:proofErr w:type="spellEnd"/>
            <w:r w:rsidRPr="00E33417">
              <w:rPr>
                <w:rFonts w:ascii="Arial" w:eastAsia="Times New Roman" w:hAnsi="Arial" w:cs="Arial"/>
                <w:sz w:val="20"/>
                <w:szCs w:val="20"/>
              </w:rPr>
              <w:t>: Cable Audio Haut-Parleur (100m)</w:t>
            </w:r>
          </w:p>
        </w:tc>
        <w:tc>
          <w:tcPr>
            <w:tcW w:w="1079" w:type="dxa"/>
          </w:tcPr>
          <w:p w14:paraId="365D52EA" w14:textId="77777777" w:rsidR="00352F94" w:rsidRPr="00E33417" w:rsidRDefault="00352F94" w:rsidP="00DF762C">
            <w:pPr>
              <w:rPr>
                <w:rFonts w:ascii="Arial" w:eastAsia="Times New Roman" w:hAnsi="Arial" w:cs="Arial"/>
                <w:sz w:val="20"/>
                <w:szCs w:val="20"/>
              </w:rPr>
            </w:pPr>
          </w:p>
        </w:tc>
        <w:tc>
          <w:tcPr>
            <w:tcW w:w="953" w:type="dxa"/>
          </w:tcPr>
          <w:p w14:paraId="243C706F" w14:textId="77777777" w:rsidR="00352F94" w:rsidRPr="00E33417" w:rsidRDefault="00352F94" w:rsidP="00DF762C">
            <w:pPr>
              <w:rPr>
                <w:rFonts w:ascii="Arial" w:eastAsia="Times New Roman" w:hAnsi="Arial" w:cs="Arial"/>
                <w:sz w:val="20"/>
                <w:szCs w:val="20"/>
              </w:rPr>
            </w:pPr>
          </w:p>
        </w:tc>
      </w:tr>
      <w:tr w:rsidR="00352F94" w:rsidRPr="006F11F3" w14:paraId="447487E5" w14:textId="09D673D6" w:rsidTr="00057737">
        <w:trPr>
          <w:trHeight w:val="500"/>
        </w:trPr>
        <w:tc>
          <w:tcPr>
            <w:tcW w:w="1829" w:type="dxa"/>
            <w:vMerge/>
            <w:shd w:val="clear" w:color="auto" w:fill="C5E0B3" w:themeFill="accent6" w:themeFillTint="66"/>
            <w:noWrap/>
          </w:tcPr>
          <w:p w14:paraId="496F8627"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A56CA"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2E606E4F" w14:textId="57FA2916"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5192B">
              <w:rPr>
                <w:rFonts w:ascii="Arial" w:eastAsia="Times New Roman" w:hAnsi="Arial" w:cs="Arial"/>
                <w:sz w:val="20"/>
                <w:szCs w:val="20"/>
              </w:rPr>
              <w:t>,</w:t>
            </w:r>
            <w:proofErr w:type="gramEnd"/>
            <w:r w:rsidR="0065192B">
              <w:rPr>
                <w:rFonts w:ascii="Arial" w:eastAsia="Times New Roman" w:hAnsi="Arial" w:cs="Arial"/>
                <w:sz w:val="20"/>
                <w:szCs w:val="20"/>
              </w:rPr>
              <w:t xml:space="preserve"> pose et câblage </w:t>
            </w:r>
            <w:r w:rsidR="0065192B">
              <w:rPr>
                <w:rFonts w:ascii="Arial" w:eastAsia="Times New Roman" w:hAnsi="Arial" w:cs="Arial"/>
                <w:sz w:val="20"/>
                <w:szCs w:val="20"/>
              </w:rPr>
              <w:t xml:space="preserve">de </w:t>
            </w:r>
            <w:r w:rsidR="00352F94" w:rsidRPr="00E33417">
              <w:rPr>
                <w:rFonts w:ascii="Arial" w:eastAsia="Times New Roman" w:hAnsi="Arial" w:cs="Arial"/>
                <w:sz w:val="20"/>
                <w:szCs w:val="20"/>
              </w:rPr>
              <w:t>Support -pied de micro: Perche Pour Microphone - Hauteur réglable - Un pied de micro fait pour la scène - Bras Télescopique - Dimensions: 1,1 m (min) / 2,3m (max) - Couleur: Noir</w:t>
            </w:r>
          </w:p>
        </w:tc>
        <w:tc>
          <w:tcPr>
            <w:tcW w:w="1079" w:type="dxa"/>
          </w:tcPr>
          <w:p w14:paraId="36936B74" w14:textId="77777777" w:rsidR="00352F94" w:rsidRPr="00E33417" w:rsidRDefault="00352F94" w:rsidP="00DF762C">
            <w:pPr>
              <w:rPr>
                <w:rFonts w:ascii="Arial" w:eastAsia="Times New Roman" w:hAnsi="Arial" w:cs="Arial"/>
                <w:sz w:val="20"/>
                <w:szCs w:val="20"/>
              </w:rPr>
            </w:pPr>
          </w:p>
        </w:tc>
        <w:tc>
          <w:tcPr>
            <w:tcW w:w="953" w:type="dxa"/>
          </w:tcPr>
          <w:p w14:paraId="032680AF" w14:textId="77777777" w:rsidR="00352F94" w:rsidRPr="00E33417" w:rsidRDefault="00352F94" w:rsidP="00DF762C">
            <w:pPr>
              <w:rPr>
                <w:rFonts w:ascii="Arial" w:eastAsia="Times New Roman" w:hAnsi="Arial" w:cs="Arial"/>
                <w:sz w:val="20"/>
                <w:szCs w:val="20"/>
              </w:rPr>
            </w:pPr>
          </w:p>
        </w:tc>
      </w:tr>
      <w:tr w:rsidR="00352F94" w:rsidRPr="006F11F3" w14:paraId="61D9B584" w14:textId="39B99079" w:rsidTr="00057737">
        <w:trPr>
          <w:trHeight w:val="500"/>
        </w:trPr>
        <w:tc>
          <w:tcPr>
            <w:tcW w:w="1829" w:type="dxa"/>
            <w:vMerge/>
            <w:shd w:val="clear" w:color="auto" w:fill="C5E0B3" w:themeFill="accent6" w:themeFillTint="66"/>
            <w:noWrap/>
          </w:tcPr>
          <w:p w14:paraId="458E22B3"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603F1"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4562295D" w14:textId="342B3187"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5192B">
              <w:rPr>
                <w:rFonts w:ascii="Arial" w:eastAsia="Times New Roman" w:hAnsi="Arial" w:cs="Arial"/>
                <w:sz w:val="20"/>
                <w:szCs w:val="20"/>
              </w:rPr>
              <w:t>,</w:t>
            </w:r>
            <w:proofErr w:type="gramEnd"/>
            <w:r w:rsidR="0065192B">
              <w:rPr>
                <w:rFonts w:ascii="Arial" w:eastAsia="Times New Roman" w:hAnsi="Arial" w:cs="Arial"/>
                <w:sz w:val="20"/>
                <w:szCs w:val="20"/>
              </w:rPr>
              <w:t xml:space="preserve"> pose et câblage </w:t>
            </w:r>
            <w:r w:rsidR="0065192B">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Carte son M-audio </w:t>
            </w:r>
            <w:proofErr w:type="spellStart"/>
            <w:r w:rsidR="00352F94" w:rsidRPr="00E33417">
              <w:rPr>
                <w:rFonts w:ascii="Arial" w:eastAsia="Times New Roman" w:hAnsi="Arial" w:cs="Arial"/>
                <w:sz w:val="20"/>
                <w:szCs w:val="20"/>
              </w:rPr>
              <w:t>Mtrack</w:t>
            </w:r>
            <w:proofErr w:type="spellEnd"/>
            <w:r w:rsidR="00352F94" w:rsidRPr="00E33417">
              <w:rPr>
                <w:rFonts w:ascii="Arial" w:eastAsia="Times New Roman" w:hAnsi="Arial" w:cs="Arial"/>
                <w:sz w:val="20"/>
                <w:szCs w:val="20"/>
              </w:rPr>
              <w:t xml:space="preserve"> 2x2M</w:t>
            </w:r>
          </w:p>
        </w:tc>
        <w:tc>
          <w:tcPr>
            <w:tcW w:w="1079" w:type="dxa"/>
          </w:tcPr>
          <w:p w14:paraId="0F6EFD70" w14:textId="77777777" w:rsidR="00352F94" w:rsidRPr="00E33417" w:rsidRDefault="00352F94" w:rsidP="00DF762C">
            <w:pPr>
              <w:rPr>
                <w:rFonts w:ascii="Arial" w:eastAsia="Times New Roman" w:hAnsi="Arial" w:cs="Arial"/>
                <w:sz w:val="20"/>
                <w:szCs w:val="20"/>
              </w:rPr>
            </w:pPr>
          </w:p>
        </w:tc>
        <w:tc>
          <w:tcPr>
            <w:tcW w:w="953" w:type="dxa"/>
          </w:tcPr>
          <w:p w14:paraId="1EE839E4" w14:textId="77777777" w:rsidR="00352F94" w:rsidRPr="00E33417" w:rsidRDefault="00352F94" w:rsidP="00DF762C">
            <w:pPr>
              <w:rPr>
                <w:rFonts w:ascii="Arial" w:eastAsia="Times New Roman" w:hAnsi="Arial" w:cs="Arial"/>
                <w:sz w:val="20"/>
                <w:szCs w:val="20"/>
              </w:rPr>
            </w:pPr>
          </w:p>
        </w:tc>
      </w:tr>
      <w:tr w:rsidR="00352F94" w:rsidRPr="006F11F3" w14:paraId="1E1E8525" w14:textId="60D3361F" w:rsidTr="00057737">
        <w:trPr>
          <w:trHeight w:val="500"/>
        </w:trPr>
        <w:tc>
          <w:tcPr>
            <w:tcW w:w="1829" w:type="dxa"/>
            <w:vMerge/>
            <w:shd w:val="clear" w:color="auto" w:fill="C5E0B3" w:themeFill="accent6" w:themeFillTint="66"/>
            <w:noWrap/>
          </w:tcPr>
          <w:p w14:paraId="781575E5"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8D670"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6D277774" w14:textId="48442122"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65192B">
              <w:rPr>
                <w:rFonts w:ascii="Arial" w:eastAsia="Times New Roman" w:hAnsi="Arial" w:cs="Arial"/>
                <w:sz w:val="20"/>
                <w:szCs w:val="20"/>
              </w:rPr>
              <w:t>,</w:t>
            </w:r>
            <w:proofErr w:type="gramEnd"/>
            <w:r w:rsidR="0065192B">
              <w:rPr>
                <w:rFonts w:ascii="Arial" w:eastAsia="Times New Roman" w:hAnsi="Arial" w:cs="Arial"/>
                <w:sz w:val="20"/>
                <w:szCs w:val="20"/>
              </w:rPr>
              <w:t xml:space="preserve"> pose et câblage </w:t>
            </w:r>
            <w:r w:rsidR="0065192B">
              <w:rPr>
                <w:rFonts w:ascii="Arial" w:eastAsia="Times New Roman" w:hAnsi="Arial" w:cs="Arial"/>
                <w:sz w:val="20"/>
                <w:szCs w:val="20"/>
              </w:rPr>
              <w:t>d</w:t>
            </w:r>
            <w:r w:rsidR="00CA120F">
              <w:rPr>
                <w:rFonts w:ascii="Arial" w:eastAsia="Times New Roman" w:hAnsi="Arial" w:cs="Arial"/>
                <w:sz w:val="20"/>
                <w:szCs w:val="20"/>
              </w:rPr>
              <w:t>’</w:t>
            </w:r>
            <w:r w:rsidR="00352F94" w:rsidRPr="00E33417">
              <w:rPr>
                <w:rFonts w:ascii="Arial" w:eastAsia="Times New Roman" w:hAnsi="Arial" w:cs="Arial"/>
                <w:sz w:val="20"/>
                <w:szCs w:val="20"/>
              </w:rPr>
              <w:t>Enregistrement vocal complet Rode NT1 AVEC SUPPORT  TRIPIED</w:t>
            </w:r>
          </w:p>
        </w:tc>
        <w:tc>
          <w:tcPr>
            <w:tcW w:w="1079" w:type="dxa"/>
          </w:tcPr>
          <w:p w14:paraId="2E523616" w14:textId="77777777" w:rsidR="00352F94" w:rsidRPr="00E33417" w:rsidRDefault="00352F94" w:rsidP="00DF762C">
            <w:pPr>
              <w:rPr>
                <w:rFonts w:ascii="Arial" w:eastAsia="Times New Roman" w:hAnsi="Arial" w:cs="Arial"/>
                <w:sz w:val="20"/>
                <w:szCs w:val="20"/>
              </w:rPr>
            </w:pPr>
          </w:p>
        </w:tc>
        <w:tc>
          <w:tcPr>
            <w:tcW w:w="953" w:type="dxa"/>
          </w:tcPr>
          <w:p w14:paraId="21D0330F" w14:textId="77777777" w:rsidR="00352F94" w:rsidRPr="00E33417" w:rsidRDefault="00352F94" w:rsidP="00DF762C">
            <w:pPr>
              <w:rPr>
                <w:rFonts w:ascii="Arial" w:eastAsia="Times New Roman" w:hAnsi="Arial" w:cs="Arial"/>
                <w:sz w:val="20"/>
                <w:szCs w:val="20"/>
              </w:rPr>
            </w:pPr>
          </w:p>
        </w:tc>
      </w:tr>
      <w:tr w:rsidR="00352F94" w:rsidRPr="006F11F3" w14:paraId="42B16F5B" w14:textId="10BFE886" w:rsidTr="00057737">
        <w:trPr>
          <w:trHeight w:val="500"/>
        </w:trPr>
        <w:tc>
          <w:tcPr>
            <w:tcW w:w="1829" w:type="dxa"/>
            <w:vMerge/>
            <w:shd w:val="clear" w:color="auto" w:fill="C5E0B3" w:themeFill="accent6" w:themeFillTint="66"/>
            <w:noWrap/>
          </w:tcPr>
          <w:p w14:paraId="13E6946A"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87449" w14:textId="77777777" w:rsidR="00352F94" w:rsidRDefault="00352F94" w:rsidP="00DF762C">
            <w:pPr>
              <w:jc w:val="center"/>
              <w:rPr>
                <w:rFonts w:ascii="Arial" w:hAnsi="Arial" w:cs="Arial"/>
                <w:sz w:val="20"/>
                <w:szCs w:val="20"/>
              </w:rPr>
            </w:pPr>
            <w:r>
              <w:rPr>
                <w:rFonts w:ascii="Arial" w:hAnsi="Arial" w:cs="Arial"/>
                <w:sz w:val="20"/>
                <w:szCs w:val="20"/>
              </w:rPr>
              <w:t>3</w:t>
            </w:r>
          </w:p>
        </w:tc>
        <w:tc>
          <w:tcPr>
            <w:tcW w:w="4914" w:type="dxa"/>
            <w:vAlign w:val="center"/>
          </w:tcPr>
          <w:p w14:paraId="7DF1DCD2" w14:textId="77777777" w:rsidR="00352F94" w:rsidRPr="006F11F3" w:rsidRDefault="00352F94" w:rsidP="00DF762C">
            <w:pPr>
              <w:rPr>
                <w:rFonts w:ascii="Arial" w:eastAsia="Times New Roman" w:hAnsi="Arial" w:cs="Arial"/>
                <w:sz w:val="20"/>
                <w:szCs w:val="20"/>
              </w:rPr>
            </w:pPr>
            <w:proofErr w:type="gramStart"/>
            <w:r w:rsidRPr="00E33417">
              <w:rPr>
                <w:rFonts w:ascii="Arial" w:eastAsia="Times New Roman" w:hAnsi="Arial" w:cs="Arial"/>
                <w:sz w:val="20"/>
                <w:szCs w:val="20"/>
              </w:rPr>
              <w:t>micro</w:t>
            </w:r>
            <w:proofErr w:type="gramEnd"/>
            <w:r w:rsidRPr="00E33417">
              <w:rPr>
                <w:rFonts w:ascii="Arial" w:eastAsia="Times New Roman" w:hAnsi="Arial" w:cs="Arial"/>
                <w:sz w:val="20"/>
                <w:szCs w:val="20"/>
              </w:rPr>
              <w:t xml:space="preserve"> </w:t>
            </w:r>
            <w:proofErr w:type="spellStart"/>
            <w:r w:rsidRPr="00E33417">
              <w:rPr>
                <w:rFonts w:ascii="Arial" w:eastAsia="Times New Roman" w:hAnsi="Arial" w:cs="Arial"/>
                <w:sz w:val="20"/>
                <w:szCs w:val="20"/>
              </w:rPr>
              <w:t>cravatte</w:t>
            </w:r>
            <w:proofErr w:type="spellEnd"/>
            <w:r w:rsidRPr="00E33417">
              <w:rPr>
                <w:rFonts w:ascii="Arial" w:eastAsia="Times New Roman" w:hAnsi="Arial" w:cs="Arial"/>
                <w:sz w:val="20"/>
                <w:szCs w:val="20"/>
              </w:rPr>
              <w:t xml:space="preserve"> professionnel avec connecteur TRRS</w:t>
            </w:r>
          </w:p>
        </w:tc>
        <w:tc>
          <w:tcPr>
            <w:tcW w:w="1079" w:type="dxa"/>
          </w:tcPr>
          <w:p w14:paraId="29A38D66" w14:textId="77777777" w:rsidR="00352F94" w:rsidRPr="00E33417" w:rsidRDefault="00352F94" w:rsidP="00DF762C">
            <w:pPr>
              <w:rPr>
                <w:rFonts w:ascii="Arial" w:eastAsia="Times New Roman" w:hAnsi="Arial" w:cs="Arial"/>
                <w:sz w:val="20"/>
                <w:szCs w:val="20"/>
              </w:rPr>
            </w:pPr>
          </w:p>
        </w:tc>
        <w:tc>
          <w:tcPr>
            <w:tcW w:w="953" w:type="dxa"/>
          </w:tcPr>
          <w:p w14:paraId="2D48061E" w14:textId="77777777" w:rsidR="00352F94" w:rsidRPr="00E33417" w:rsidRDefault="00352F94" w:rsidP="00DF762C">
            <w:pPr>
              <w:rPr>
                <w:rFonts w:ascii="Arial" w:eastAsia="Times New Roman" w:hAnsi="Arial" w:cs="Arial"/>
                <w:sz w:val="20"/>
                <w:szCs w:val="20"/>
              </w:rPr>
            </w:pPr>
          </w:p>
        </w:tc>
      </w:tr>
      <w:tr w:rsidR="00352F94" w:rsidRPr="006F11F3" w14:paraId="52700812" w14:textId="7C3AD135" w:rsidTr="00057737">
        <w:trPr>
          <w:trHeight w:val="500"/>
        </w:trPr>
        <w:tc>
          <w:tcPr>
            <w:tcW w:w="1829" w:type="dxa"/>
            <w:vMerge/>
            <w:shd w:val="clear" w:color="auto" w:fill="C5E0B3" w:themeFill="accent6" w:themeFillTint="66"/>
            <w:noWrap/>
          </w:tcPr>
          <w:p w14:paraId="2C09D4B2"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73F4" w14:textId="77777777" w:rsidR="00352F94" w:rsidRDefault="00352F94" w:rsidP="00DF762C">
            <w:pPr>
              <w:jc w:val="center"/>
              <w:rPr>
                <w:rFonts w:ascii="Arial" w:hAnsi="Arial" w:cs="Arial"/>
                <w:sz w:val="20"/>
                <w:szCs w:val="20"/>
              </w:rPr>
            </w:pPr>
            <w:r>
              <w:rPr>
                <w:rFonts w:ascii="Arial" w:hAnsi="Arial" w:cs="Arial"/>
                <w:sz w:val="20"/>
                <w:szCs w:val="20"/>
              </w:rPr>
              <w:t>4</w:t>
            </w:r>
          </w:p>
        </w:tc>
        <w:tc>
          <w:tcPr>
            <w:tcW w:w="4914" w:type="dxa"/>
            <w:vAlign w:val="center"/>
          </w:tcPr>
          <w:p w14:paraId="543A0F76" w14:textId="45376743"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CA120F">
              <w:rPr>
                <w:rFonts w:ascii="Arial" w:eastAsia="Times New Roman" w:hAnsi="Arial" w:cs="Arial"/>
                <w:sz w:val="20"/>
                <w:szCs w:val="20"/>
              </w:rPr>
              <w:t>,</w:t>
            </w:r>
            <w:proofErr w:type="gramEnd"/>
            <w:r w:rsidR="00CA120F">
              <w:rPr>
                <w:rFonts w:ascii="Arial" w:eastAsia="Times New Roman" w:hAnsi="Arial" w:cs="Arial"/>
                <w:sz w:val="20"/>
                <w:szCs w:val="20"/>
              </w:rPr>
              <w:t xml:space="preserve"> pose et câblage </w:t>
            </w:r>
            <w:r w:rsidR="00BB241E">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Microphone bi ambiance: </w:t>
            </w:r>
            <w:r w:rsidR="00352F94" w:rsidRPr="00E33417">
              <w:rPr>
                <w:rFonts w:ascii="Arial" w:eastAsia="Times New Roman" w:hAnsi="Arial" w:cs="Arial"/>
                <w:sz w:val="20"/>
                <w:szCs w:val="20"/>
              </w:rPr>
              <w:br/>
              <w:t xml:space="preserve">Microphone HAMA </w:t>
            </w:r>
            <w:proofErr w:type="spellStart"/>
            <w:r w:rsidR="00352F94" w:rsidRPr="00E33417">
              <w:rPr>
                <w:rFonts w:ascii="Arial" w:eastAsia="Times New Roman" w:hAnsi="Arial" w:cs="Arial"/>
                <w:sz w:val="20"/>
                <w:szCs w:val="20"/>
              </w:rPr>
              <w:t>Urage</w:t>
            </w:r>
            <w:proofErr w:type="spellEnd"/>
            <w:r w:rsidR="00352F94" w:rsidRPr="00E33417">
              <w:rPr>
                <w:rFonts w:ascii="Arial" w:eastAsia="Times New Roman" w:hAnsi="Arial" w:cs="Arial"/>
                <w:sz w:val="20"/>
                <w:szCs w:val="20"/>
              </w:rPr>
              <w:t xml:space="preserve"> Studio 800 HD - Connectivite: Filaire - Interface: USB Réponse en fréquence: 20 Hz - 16 kHz, Protection anti pop à double écran - Câble adaptateur USB - Boîtier métallique - Longueur de câble: 2.5m - Couleur: Noir</w:t>
            </w:r>
          </w:p>
        </w:tc>
        <w:tc>
          <w:tcPr>
            <w:tcW w:w="1079" w:type="dxa"/>
          </w:tcPr>
          <w:p w14:paraId="0A364392" w14:textId="77777777" w:rsidR="00352F94" w:rsidRPr="00E33417" w:rsidRDefault="00352F94" w:rsidP="00DF762C">
            <w:pPr>
              <w:rPr>
                <w:rFonts w:ascii="Arial" w:eastAsia="Times New Roman" w:hAnsi="Arial" w:cs="Arial"/>
                <w:sz w:val="20"/>
                <w:szCs w:val="20"/>
              </w:rPr>
            </w:pPr>
          </w:p>
        </w:tc>
        <w:tc>
          <w:tcPr>
            <w:tcW w:w="953" w:type="dxa"/>
          </w:tcPr>
          <w:p w14:paraId="7778DBE8" w14:textId="77777777" w:rsidR="00352F94" w:rsidRPr="00E33417" w:rsidRDefault="00352F94" w:rsidP="00DF762C">
            <w:pPr>
              <w:rPr>
                <w:rFonts w:ascii="Arial" w:eastAsia="Times New Roman" w:hAnsi="Arial" w:cs="Arial"/>
                <w:sz w:val="20"/>
                <w:szCs w:val="20"/>
              </w:rPr>
            </w:pPr>
          </w:p>
        </w:tc>
      </w:tr>
      <w:tr w:rsidR="00352F94" w:rsidRPr="006F11F3" w14:paraId="0AD1705B" w14:textId="6DEA9ED3" w:rsidTr="00057737">
        <w:trPr>
          <w:trHeight w:val="500"/>
        </w:trPr>
        <w:tc>
          <w:tcPr>
            <w:tcW w:w="1829" w:type="dxa"/>
            <w:vMerge/>
            <w:shd w:val="clear" w:color="auto" w:fill="C5E0B3" w:themeFill="accent6" w:themeFillTint="66"/>
            <w:noWrap/>
          </w:tcPr>
          <w:p w14:paraId="2EF26B17"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30EF3"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01613F99" w14:textId="72EF508D" w:rsidR="00352F94" w:rsidRPr="006F11F3" w:rsidRDefault="00AB300A" w:rsidP="00DF762C">
            <w:pPr>
              <w:rPr>
                <w:rFonts w:ascii="Arial" w:eastAsia="Times New Roman" w:hAnsi="Arial" w:cs="Arial"/>
                <w:sz w:val="20"/>
                <w:szCs w:val="20"/>
              </w:rPr>
            </w:pPr>
            <w:proofErr w:type="gramStart"/>
            <w:r>
              <w:rPr>
                <w:rFonts w:ascii="Arial" w:eastAsia="Times New Roman" w:hAnsi="Arial" w:cs="Arial"/>
                <w:sz w:val="20"/>
                <w:szCs w:val="20"/>
              </w:rPr>
              <w:t xml:space="preserve">Fourniture </w:t>
            </w:r>
            <w:r w:rsidR="00BB241E">
              <w:rPr>
                <w:rFonts w:ascii="Arial" w:eastAsia="Times New Roman" w:hAnsi="Arial" w:cs="Arial"/>
                <w:sz w:val="20"/>
                <w:szCs w:val="20"/>
              </w:rPr>
              <w:t>,</w:t>
            </w:r>
            <w:proofErr w:type="gramEnd"/>
            <w:r w:rsidR="00BB241E">
              <w:rPr>
                <w:rFonts w:ascii="Arial" w:eastAsia="Times New Roman" w:hAnsi="Arial" w:cs="Arial"/>
                <w:sz w:val="20"/>
                <w:szCs w:val="20"/>
              </w:rPr>
              <w:t xml:space="preserve"> pose et câblage </w:t>
            </w:r>
            <w:r w:rsidR="00BB241E">
              <w:rPr>
                <w:rFonts w:ascii="Arial" w:eastAsia="Times New Roman" w:hAnsi="Arial" w:cs="Arial"/>
                <w:sz w:val="20"/>
                <w:szCs w:val="20"/>
              </w:rPr>
              <w:t xml:space="preserve">de </w:t>
            </w:r>
            <w:r w:rsidR="00352F94" w:rsidRPr="00E33417">
              <w:rPr>
                <w:rFonts w:ascii="Arial" w:eastAsia="Times New Roman" w:hAnsi="Arial" w:cs="Arial"/>
                <w:sz w:val="20"/>
                <w:szCs w:val="20"/>
              </w:rPr>
              <w:t xml:space="preserve">Système de Sonorisation Amplifié, 900W RMS HK AUDIO LUCAS PERFORMER. </w:t>
            </w:r>
          </w:p>
        </w:tc>
        <w:tc>
          <w:tcPr>
            <w:tcW w:w="1079" w:type="dxa"/>
          </w:tcPr>
          <w:p w14:paraId="5C2419B2" w14:textId="77777777" w:rsidR="00352F94" w:rsidRPr="00E33417" w:rsidRDefault="00352F94" w:rsidP="00DF762C">
            <w:pPr>
              <w:rPr>
                <w:rFonts w:ascii="Arial" w:eastAsia="Times New Roman" w:hAnsi="Arial" w:cs="Arial"/>
                <w:sz w:val="20"/>
                <w:szCs w:val="20"/>
              </w:rPr>
            </w:pPr>
          </w:p>
        </w:tc>
        <w:tc>
          <w:tcPr>
            <w:tcW w:w="953" w:type="dxa"/>
          </w:tcPr>
          <w:p w14:paraId="5CDBFEB6" w14:textId="77777777" w:rsidR="00352F94" w:rsidRPr="00E33417" w:rsidRDefault="00352F94" w:rsidP="00DF762C">
            <w:pPr>
              <w:rPr>
                <w:rFonts w:ascii="Arial" w:eastAsia="Times New Roman" w:hAnsi="Arial" w:cs="Arial"/>
                <w:sz w:val="20"/>
                <w:szCs w:val="20"/>
              </w:rPr>
            </w:pPr>
          </w:p>
        </w:tc>
      </w:tr>
      <w:tr w:rsidR="00352F94" w:rsidRPr="006F11F3" w14:paraId="02DE641E" w14:textId="2E9A2525" w:rsidTr="00057737">
        <w:trPr>
          <w:trHeight w:val="500"/>
        </w:trPr>
        <w:tc>
          <w:tcPr>
            <w:tcW w:w="1829" w:type="dxa"/>
            <w:vMerge/>
            <w:shd w:val="clear" w:color="auto" w:fill="C5E0B3" w:themeFill="accent6" w:themeFillTint="66"/>
            <w:noWrap/>
          </w:tcPr>
          <w:p w14:paraId="1FD00723"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E91E9" w14:textId="77777777" w:rsidR="00352F94" w:rsidRDefault="00352F94" w:rsidP="00DF762C">
            <w:pPr>
              <w:jc w:val="center"/>
              <w:rPr>
                <w:rFonts w:ascii="Arial" w:hAnsi="Arial" w:cs="Arial"/>
                <w:sz w:val="20"/>
                <w:szCs w:val="20"/>
              </w:rPr>
            </w:pPr>
            <w:r>
              <w:rPr>
                <w:rFonts w:ascii="Arial" w:hAnsi="Arial" w:cs="Arial"/>
                <w:sz w:val="20"/>
                <w:szCs w:val="20"/>
              </w:rPr>
              <w:t>2</w:t>
            </w:r>
          </w:p>
        </w:tc>
        <w:tc>
          <w:tcPr>
            <w:tcW w:w="4914" w:type="dxa"/>
            <w:vAlign w:val="center"/>
          </w:tcPr>
          <w:p w14:paraId="66205EB6" w14:textId="3595E989" w:rsidR="00352F94" w:rsidRPr="006F11F3" w:rsidRDefault="005719DA" w:rsidP="00DF762C">
            <w:pPr>
              <w:rPr>
                <w:rFonts w:ascii="Arial" w:eastAsia="Times New Roman" w:hAnsi="Arial" w:cs="Arial"/>
                <w:sz w:val="20"/>
                <w:szCs w:val="20"/>
              </w:rPr>
            </w:pPr>
            <w:r>
              <w:rPr>
                <w:rFonts w:ascii="Arial" w:eastAsia="Times New Roman" w:hAnsi="Arial" w:cs="Arial"/>
                <w:sz w:val="20"/>
                <w:szCs w:val="20"/>
              </w:rPr>
              <w:t xml:space="preserve">Fourniture </w:t>
            </w:r>
            <w:r w:rsidR="006971B6">
              <w:rPr>
                <w:rFonts w:ascii="Arial" w:eastAsia="Times New Roman" w:hAnsi="Arial" w:cs="Arial"/>
                <w:sz w:val="20"/>
                <w:szCs w:val="20"/>
              </w:rPr>
              <w:t xml:space="preserve">de </w:t>
            </w:r>
            <w:r w:rsidR="00352F94" w:rsidRPr="00E33417">
              <w:rPr>
                <w:rFonts w:ascii="Arial" w:eastAsia="Times New Roman" w:hAnsi="Arial" w:cs="Arial"/>
                <w:sz w:val="20"/>
                <w:szCs w:val="20"/>
              </w:rPr>
              <w:t>microphone dynamique utilisé pour le chant (</w:t>
            </w:r>
            <w:proofErr w:type="spellStart"/>
            <w:r w:rsidR="00352F94" w:rsidRPr="00E33417">
              <w:rPr>
                <w:rFonts w:ascii="Arial" w:eastAsia="Times New Roman" w:hAnsi="Arial" w:cs="Arial"/>
                <w:sz w:val="20"/>
                <w:szCs w:val="20"/>
              </w:rPr>
              <w:t>Cardioid</w:t>
            </w:r>
            <w:proofErr w:type="spellEnd"/>
            <w:r w:rsidR="00352F94" w:rsidRPr="00E33417">
              <w:rPr>
                <w:rFonts w:ascii="Arial" w:eastAsia="Times New Roman" w:hAnsi="Arial" w:cs="Arial"/>
                <w:sz w:val="20"/>
                <w:szCs w:val="20"/>
              </w:rPr>
              <w:t xml:space="preserve"> </w:t>
            </w:r>
            <w:proofErr w:type="gramStart"/>
            <w:r w:rsidR="00352F94" w:rsidRPr="00E33417">
              <w:rPr>
                <w:rFonts w:ascii="Arial" w:eastAsia="Times New Roman" w:hAnsi="Arial" w:cs="Arial"/>
                <w:sz w:val="20"/>
                <w:szCs w:val="20"/>
              </w:rPr>
              <w:t>Microphones)_</w:t>
            </w:r>
            <w:proofErr w:type="gramEnd"/>
            <w:r w:rsidR="00352F94" w:rsidRPr="00E33417">
              <w:rPr>
                <w:rFonts w:ascii="Arial" w:eastAsia="Times New Roman" w:hAnsi="Arial" w:cs="Arial"/>
                <w:sz w:val="20"/>
                <w:szCs w:val="20"/>
              </w:rPr>
              <w:t>50-16000 Hz</w:t>
            </w:r>
          </w:p>
        </w:tc>
        <w:tc>
          <w:tcPr>
            <w:tcW w:w="1079" w:type="dxa"/>
          </w:tcPr>
          <w:p w14:paraId="19713E57" w14:textId="77777777" w:rsidR="00352F94" w:rsidRPr="00E33417" w:rsidRDefault="00352F94" w:rsidP="00DF762C">
            <w:pPr>
              <w:rPr>
                <w:rFonts w:ascii="Arial" w:eastAsia="Times New Roman" w:hAnsi="Arial" w:cs="Arial"/>
                <w:sz w:val="20"/>
                <w:szCs w:val="20"/>
              </w:rPr>
            </w:pPr>
          </w:p>
        </w:tc>
        <w:tc>
          <w:tcPr>
            <w:tcW w:w="953" w:type="dxa"/>
          </w:tcPr>
          <w:p w14:paraId="6A8FB66F" w14:textId="77777777" w:rsidR="00352F94" w:rsidRPr="00E33417" w:rsidRDefault="00352F94" w:rsidP="00DF762C">
            <w:pPr>
              <w:rPr>
                <w:rFonts w:ascii="Arial" w:eastAsia="Times New Roman" w:hAnsi="Arial" w:cs="Arial"/>
                <w:sz w:val="20"/>
                <w:szCs w:val="20"/>
              </w:rPr>
            </w:pPr>
          </w:p>
        </w:tc>
      </w:tr>
      <w:tr w:rsidR="00352F94" w:rsidRPr="006F11F3" w14:paraId="44BFECEF" w14:textId="4E0B84D5" w:rsidTr="00057737">
        <w:trPr>
          <w:trHeight w:val="500"/>
        </w:trPr>
        <w:tc>
          <w:tcPr>
            <w:tcW w:w="1829" w:type="dxa"/>
            <w:vMerge/>
            <w:shd w:val="clear" w:color="auto" w:fill="C5E0B3" w:themeFill="accent6" w:themeFillTint="66"/>
            <w:noWrap/>
          </w:tcPr>
          <w:p w14:paraId="28B39596"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E684D" w14:textId="77777777" w:rsidR="00352F94" w:rsidRDefault="00352F94" w:rsidP="00DF762C">
            <w:pPr>
              <w:jc w:val="center"/>
              <w:rPr>
                <w:rFonts w:ascii="Arial" w:hAnsi="Arial" w:cs="Arial"/>
                <w:sz w:val="20"/>
                <w:szCs w:val="20"/>
              </w:rPr>
            </w:pPr>
            <w:r>
              <w:rPr>
                <w:rFonts w:ascii="Arial" w:hAnsi="Arial" w:cs="Arial"/>
                <w:sz w:val="20"/>
                <w:szCs w:val="20"/>
              </w:rPr>
              <w:t>7</w:t>
            </w:r>
          </w:p>
        </w:tc>
        <w:tc>
          <w:tcPr>
            <w:tcW w:w="4914" w:type="dxa"/>
            <w:vAlign w:val="center"/>
          </w:tcPr>
          <w:p w14:paraId="6873FD0E" w14:textId="59472955" w:rsidR="00352F94" w:rsidRPr="006F11F3" w:rsidRDefault="00112ACE" w:rsidP="00DF762C">
            <w:pPr>
              <w:rPr>
                <w:rFonts w:ascii="Arial" w:eastAsia="Times New Roman" w:hAnsi="Arial" w:cs="Arial"/>
                <w:sz w:val="20"/>
                <w:szCs w:val="20"/>
              </w:rPr>
            </w:pPr>
            <w:r>
              <w:rPr>
                <w:rFonts w:ascii="Arial" w:eastAsia="Times New Roman" w:hAnsi="Arial" w:cs="Arial"/>
                <w:sz w:val="20"/>
                <w:szCs w:val="20"/>
              </w:rPr>
              <w:t xml:space="preserve">Fourniture et pose </w:t>
            </w:r>
            <w:r w:rsidR="00352F94" w:rsidRPr="00E33417">
              <w:rPr>
                <w:rFonts w:ascii="Arial" w:eastAsia="Times New Roman" w:hAnsi="Arial" w:cs="Arial"/>
                <w:sz w:val="20"/>
                <w:szCs w:val="20"/>
              </w:rPr>
              <w:t xml:space="preserve">Perche Pour Microphone - Hauteur réglable - Un pied de micro fait pour la scène - Bras Télescopique </w:t>
            </w:r>
          </w:p>
        </w:tc>
        <w:tc>
          <w:tcPr>
            <w:tcW w:w="1079" w:type="dxa"/>
          </w:tcPr>
          <w:p w14:paraId="440078B5" w14:textId="77777777" w:rsidR="00352F94" w:rsidRPr="00E33417" w:rsidRDefault="00352F94" w:rsidP="00DF762C">
            <w:pPr>
              <w:rPr>
                <w:rFonts w:ascii="Arial" w:eastAsia="Times New Roman" w:hAnsi="Arial" w:cs="Arial"/>
                <w:sz w:val="20"/>
                <w:szCs w:val="20"/>
              </w:rPr>
            </w:pPr>
          </w:p>
        </w:tc>
        <w:tc>
          <w:tcPr>
            <w:tcW w:w="953" w:type="dxa"/>
          </w:tcPr>
          <w:p w14:paraId="2AF3ABA8" w14:textId="77777777" w:rsidR="00352F94" w:rsidRPr="00E33417" w:rsidRDefault="00352F94" w:rsidP="00DF762C">
            <w:pPr>
              <w:rPr>
                <w:rFonts w:ascii="Arial" w:eastAsia="Times New Roman" w:hAnsi="Arial" w:cs="Arial"/>
                <w:sz w:val="20"/>
                <w:szCs w:val="20"/>
              </w:rPr>
            </w:pPr>
          </w:p>
        </w:tc>
      </w:tr>
      <w:tr w:rsidR="00352F94" w:rsidRPr="006F11F3" w14:paraId="7F322F05" w14:textId="09D6E4FF" w:rsidTr="00057737">
        <w:trPr>
          <w:trHeight w:val="500"/>
        </w:trPr>
        <w:tc>
          <w:tcPr>
            <w:tcW w:w="1829" w:type="dxa"/>
            <w:vMerge/>
            <w:shd w:val="clear" w:color="auto" w:fill="C5E0B3" w:themeFill="accent6" w:themeFillTint="66"/>
            <w:noWrap/>
          </w:tcPr>
          <w:p w14:paraId="11F1676A"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91822"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5EBFCD41" w14:textId="77777777" w:rsidR="00352F94" w:rsidRPr="006F11F3" w:rsidRDefault="00352F94" w:rsidP="00DF762C">
            <w:pPr>
              <w:rPr>
                <w:rFonts w:ascii="Arial" w:eastAsia="Times New Roman" w:hAnsi="Arial" w:cs="Arial"/>
                <w:sz w:val="20"/>
                <w:szCs w:val="20"/>
              </w:rPr>
            </w:pPr>
            <w:proofErr w:type="spellStart"/>
            <w:proofErr w:type="gramStart"/>
            <w:r w:rsidRPr="00E33417">
              <w:rPr>
                <w:rFonts w:ascii="Arial" w:eastAsia="Times New Roman" w:hAnsi="Arial" w:cs="Arial"/>
                <w:sz w:val="20"/>
                <w:szCs w:val="20"/>
              </w:rPr>
              <w:t>cables</w:t>
            </w:r>
            <w:proofErr w:type="spellEnd"/>
            <w:r w:rsidRPr="00E33417">
              <w:rPr>
                <w:rFonts w:ascii="Arial" w:eastAsia="Times New Roman" w:hAnsi="Arial" w:cs="Arial"/>
                <w:sz w:val="20"/>
                <w:szCs w:val="20"/>
              </w:rPr>
              <w:t>:</w:t>
            </w:r>
            <w:proofErr w:type="gramEnd"/>
            <w:r w:rsidRPr="00E33417">
              <w:rPr>
                <w:rFonts w:ascii="Arial" w:eastAsia="Times New Roman" w:hAnsi="Arial" w:cs="Arial"/>
                <w:sz w:val="20"/>
                <w:szCs w:val="20"/>
              </w:rPr>
              <w:t xml:space="preserve"> Cable de son et </w:t>
            </w:r>
            <w:proofErr w:type="spellStart"/>
            <w:r w:rsidRPr="00E33417">
              <w:rPr>
                <w:rFonts w:ascii="Arial" w:eastAsia="Times New Roman" w:hAnsi="Arial" w:cs="Arial"/>
                <w:sz w:val="20"/>
                <w:szCs w:val="20"/>
              </w:rPr>
              <w:t>éléctricité</w:t>
            </w:r>
            <w:proofErr w:type="spellEnd"/>
            <w:r w:rsidRPr="00E33417">
              <w:rPr>
                <w:rFonts w:ascii="Arial" w:eastAsia="Times New Roman" w:hAnsi="Arial" w:cs="Arial"/>
                <w:sz w:val="20"/>
                <w:szCs w:val="20"/>
              </w:rPr>
              <w:t>: Cable Audio Haut-Parleur (100m)</w:t>
            </w:r>
          </w:p>
        </w:tc>
        <w:tc>
          <w:tcPr>
            <w:tcW w:w="1079" w:type="dxa"/>
          </w:tcPr>
          <w:p w14:paraId="65FB6FE6" w14:textId="77777777" w:rsidR="00352F94" w:rsidRPr="00E33417" w:rsidRDefault="00352F94" w:rsidP="00DF762C">
            <w:pPr>
              <w:rPr>
                <w:rFonts w:ascii="Arial" w:eastAsia="Times New Roman" w:hAnsi="Arial" w:cs="Arial"/>
                <w:sz w:val="20"/>
                <w:szCs w:val="20"/>
              </w:rPr>
            </w:pPr>
          </w:p>
        </w:tc>
        <w:tc>
          <w:tcPr>
            <w:tcW w:w="953" w:type="dxa"/>
          </w:tcPr>
          <w:p w14:paraId="141BC7A2" w14:textId="77777777" w:rsidR="00352F94" w:rsidRPr="00E33417" w:rsidRDefault="00352F94" w:rsidP="00DF762C">
            <w:pPr>
              <w:rPr>
                <w:rFonts w:ascii="Arial" w:eastAsia="Times New Roman" w:hAnsi="Arial" w:cs="Arial"/>
                <w:sz w:val="20"/>
                <w:szCs w:val="20"/>
              </w:rPr>
            </w:pPr>
          </w:p>
        </w:tc>
      </w:tr>
      <w:tr w:rsidR="00352F94" w:rsidRPr="00E33417" w14:paraId="6F3B625E" w14:textId="180163EC" w:rsidTr="00057737">
        <w:trPr>
          <w:trHeight w:val="1849"/>
        </w:trPr>
        <w:tc>
          <w:tcPr>
            <w:tcW w:w="1829" w:type="dxa"/>
            <w:vMerge/>
            <w:shd w:val="clear" w:color="auto" w:fill="C5E0B3" w:themeFill="accent6" w:themeFillTint="66"/>
            <w:noWrap/>
          </w:tcPr>
          <w:p w14:paraId="4342CF0C" w14:textId="77777777" w:rsidR="00352F94" w:rsidRPr="006F11F3" w:rsidRDefault="00352F94" w:rsidP="00DF762C">
            <w:pPr>
              <w:jc w:val="center"/>
              <w:rPr>
                <w:rFonts w:ascii="Arial" w:eastAsia="Times New Roman" w:hAnsi="Arial" w:cs="Arial"/>
                <w:sz w:val="18"/>
                <w:szCs w:val="18"/>
              </w:rPr>
            </w:pPr>
          </w:p>
        </w:tc>
        <w:tc>
          <w:tcPr>
            <w:tcW w:w="760" w:type="dxa"/>
            <w:tcBorders>
              <w:top w:val="single" w:sz="4" w:space="0" w:color="auto"/>
              <w:left w:val="single" w:sz="4" w:space="0" w:color="auto"/>
              <w:right w:val="single" w:sz="4" w:space="0" w:color="auto"/>
            </w:tcBorders>
            <w:shd w:val="clear" w:color="auto" w:fill="auto"/>
            <w:noWrap/>
            <w:vAlign w:val="center"/>
          </w:tcPr>
          <w:p w14:paraId="750DDF7D" w14:textId="77777777" w:rsidR="00352F94" w:rsidRDefault="00352F94" w:rsidP="00DF762C">
            <w:pPr>
              <w:jc w:val="center"/>
              <w:rPr>
                <w:rFonts w:ascii="Arial" w:hAnsi="Arial" w:cs="Arial"/>
                <w:sz w:val="20"/>
                <w:szCs w:val="20"/>
              </w:rPr>
            </w:pPr>
            <w:r>
              <w:rPr>
                <w:rFonts w:ascii="Arial" w:hAnsi="Arial" w:cs="Arial"/>
                <w:sz w:val="20"/>
                <w:szCs w:val="20"/>
              </w:rPr>
              <w:t>1</w:t>
            </w:r>
          </w:p>
        </w:tc>
        <w:tc>
          <w:tcPr>
            <w:tcW w:w="4914" w:type="dxa"/>
            <w:vAlign w:val="center"/>
          </w:tcPr>
          <w:p w14:paraId="3043C056" w14:textId="77777777" w:rsidR="00352F94" w:rsidRPr="00125368" w:rsidRDefault="00352F94" w:rsidP="00DF762C">
            <w:pPr>
              <w:rPr>
                <w:rFonts w:ascii="Arial" w:eastAsia="Times New Roman" w:hAnsi="Arial" w:cs="Arial"/>
                <w:sz w:val="20"/>
                <w:szCs w:val="20"/>
              </w:rPr>
            </w:pPr>
            <w:r w:rsidRPr="00125368">
              <w:rPr>
                <w:rFonts w:ascii="Arial" w:eastAsia="Times New Roman" w:hAnsi="Arial" w:cs="Arial"/>
                <w:sz w:val="20"/>
                <w:szCs w:val="20"/>
              </w:rPr>
              <w:t xml:space="preserve">Appareil </w:t>
            </w:r>
            <w:proofErr w:type="gramStart"/>
            <w:r w:rsidRPr="00125368">
              <w:rPr>
                <w:rFonts w:ascii="Arial" w:eastAsia="Times New Roman" w:hAnsi="Arial" w:cs="Arial"/>
                <w:sz w:val="20"/>
                <w:szCs w:val="20"/>
              </w:rPr>
              <w:t>Photo  -</w:t>
            </w:r>
            <w:proofErr w:type="gramEnd"/>
            <w:r w:rsidRPr="00125368">
              <w:rPr>
                <w:rFonts w:ascii="Arial" w:eastAsia="Times New Roman" w:hAnsi="Arial" w:cs="Arial"/>
                <w:sz w:val="20"/>
                <w:szCs w:val="20"/>
              </w:rPr>
              <w:t xml:space="preserve"> Ecran: 3''- Résolution de l'écran : 921000pixels -Résolution: 24.2 mégapixels - Capteur: CMOS -Taille du capteur :23,5 × 15,6 mm - Viseur: Viseur de type reflex - Ouverture max de l'objectif : 5,6 f/5.6 - Résolution vidéo : Full HD -Format d'image : JPEG, RAW, MOV- Format Vidéo :MOV- Communication sans fil : NFC - Connectique: 1*USB, 1*HDMI Type C - Batterie : Li-ion EN-EL14a -Dimensions (L x H x P) :124 × 97 × 69,5 mm - Poids : 415g </w:t>
            </w:r>
          </w:p>
          <w:p w14:paraId="32367BE2" w14:textId="77777777" w:rsidR="00352F94" w:rsidRPr="00E33417" w:rsidRDefault="00352F94" w:rsidP="00DF762C">
            <w:pPr>
              <w:rPr>
                <w:rFonts w:ascii="Arial" w:eastAsia="Times New Roman" w:hAnsi="Arial" w:cs="Arial"/>
                <w:sz w:val="20"/>
                <w:szCs w:val="20"/>
              </w:rPr>
            </w:pPr>
            <w:r w:rsidRPr="00125368">
              <w:rPr>
                <w:rFonts w:ascii="Arial" w:eastAsia="Times New Roman" w:hAnsi="Arial" w:cs="Arial"/>
                <w:sz w:val="20"/>
                <w:szCs w:val="20"/>
              </w:rPr>
              <w:t xml:space="preserve">+ 2 objectifs + sacoche </w:t>
            </w:r>
            <w:proofErr w:type="spellStart"/>
            <w:r w:rsidRPr="00125368">
              <w:rPr>
                <w:rFonts w:ascii="Arial" w:eastAsia="Times New Roman" w:hAnsi="Arial" w:cs="Arial"/>
                <w:sz w:val="20"/>
                <w:szCs w:val="20"/>
              </w:rPr>
              <w:t>rivacase</w:t>
            </w:r>
            <w:proofErr w:type="spellEnd"/>
            <w:r w:rsidRPr="00125368">
              <w:rPr>
                <w:rFonts w:ascii="Arial" w:eastAsia="Times New Roman" w:hAnsi="Arial" w:cs="Arial"/>
                <w:sz w:val="20"/>
                <w:szCs w:val="20"/>
              </w:rPr>
              <w:t xml:space="preserve"> + </w:t>
            </w:r>
            <w:proofErr w:type="spellStart"/>
            <w:r w:rsidRPr="00125368">
              <w:rPr>
                <w:rFonts w:ascii="Arial" w:eastAsia="Times New Roman" w:hAnsi="Arial" w:cs="Arial"/>
                <w:sz w:val="20"/>
                <w:szCs w:val="20"/>
              </w:rPr>
              <w:t>tripied</w:t>
            </w:r>
            <w:proofErr w:type="spellEnd"/>
          </w:p>
        </w:tc>
        <w:tc>
          <w:tcPr>
            <w:tcW w:w="1079" w:type="dxa"/>
          </w:tcPr>
          <w:p w14:paraId="7EDB6133" w14:textId="77777777" w:rsidR="00352F94" w:rsidRPr="00125368" w:rsidRDefault="00352F94" w:rsidP="00DF762C">
            <w:pPr>
              <w:rPr>
                <w:rFonts w:ascii="Arial" w:eastAsia="Times New Roman" w:hAnsi="Arial" w:cs="Arial"/>
                <w:sz w:val="20"/>
                <w:szCs w:val="20"/>
              </w:rPr>
            </w:pPr>
          </w:p>
        </w:tc>
        <w:tc>
          <w:tcPr>
            <w:tcW w:w="953" w:type="dxa"/>
          </w:tcPr>
          <w:p w14:paraId="0863073D" w14:textId="77777777" w:rsidR="00352F94" w:rsidRPr="00125368" w:rsidRDefault="00352F94" w:rsidP="00DF762C">
            <w:pPr>
              <w:rPr>
                <w:rFonts w:ascii="Arial" w:eastAsia="Times New Roman" w:hAnsi="Arial" w:cs="Arial"/>
                <w:sz w:val="20"/>
                <w:szCs w:val="20"/>
              </w:rPr>
            </w:pPr>
          </w:p>
        </w:tc>
      </w:tr>
    </w:tbl>
    <w:p w14:paraId="403679CD" w14:textId="77777777" w:rsidR="00634265" w:rsidRPr="00B97096" w:rsidRDefault="00634265" w:rsidP="00252FB7">
      <w:pPr>
        <w:rPr>
          <w:rFonts w:ascii="Cambria" w:hAnsi="Cambria"/>
        </w:rPr>
      </w:pPr>
    </w:p>
    <w:sectPr w:rsidR="00634265" w:rsidRPr="00B97096" w:rsidSect="00E91A61">
      <w:headerReference w:type="default" r:id="rId9"/>
      <w:pgSz w:w="11900" w:h="16840"/>
      <w:pgMar w:top="18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152E" w14:textId="77777777" w:rsidR="00EA45D8" w:rsidRDefault="00EA45D8" w:rsidP="00E91A61">
      <w:r>
        <w:separator/>
      </w:r>
    </w:p>
  </w:endnote>
  <w:endnote w:type="continuationSeparator" w:id="0">
    <w:p w14:paraId="73EFDD69" w14:textId="77777777" w:rsidR="00EA45D8" w:rsidRDefault="00EA45D8" w:rsidP="00E9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446B" w14:textId="77777777" w:rsidR="00EA45D8" w:rsidRDefault="00EA45D8" w:rsidP="00E91A61">
      <w:r>
        <w:separator/>
      </w:r>
    </w:p>
  </w:footnote>
  <w:footnote w:type="continuationSeparator" w:id="0">
    <w:p w14:paraId="6E7F852D" w14:textId="77777777" w:rsidR="00EA45D8" w:rsidRDefault="00EA45D8" w:rsidP="00E9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BBF5" w14:textId="24361ED1" w:rsidR="00E91A61" w:rsidRDefault="00E91A61">
    <w:pPr>
      <w:pStyle w:val="Header"/>
    </w:pPr>
    <w:r>
      <w:rPr>
        <w:noProof/>
      </w:rPr>
      <w:drawing>
        <wp:anchor distT="0" distB="0" distL="0" distR="0" simplePos="0" relativeHeight="251659264" behindDoc="1" locked="0" layoutInCell="1" allowOverlap="1" wp14:anchorId="4B49106A" wp14:editId="7E3D8F15">
          <wp:simplePos x="0" y="0"/>
          <wp:positionH relativeFrom="page">
            <wp:posOffset>802783</wp:posOffset>
          </wp:positionH>
          <wp:positionV relativeFrom="page">
            <wp:posOffset>449007</wp:posOffset>
          </wp:positionV>
          <wp:extent cx="880056" cy="372861"/>
          <wp:effectExtent l="0" t="0" r="0" b="0"/>
          <wp:wrapNone/>
          <wp:docPr id="6"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A picture containing text, clipart&#10;&#10;Description automatically generated"/>
                  <pic:cNvPicPr/>
                </pic:nvPicPr>
                <pic:blipFill>
                  <a:blip r:embed="rId1" cstate="print"/>
                  <a:stretch>
                    <a:fillRect/>
                  </a:stretch>
                </pic:blipFill>
                <pic:spPr>
                  <a:xfrm>
                    <a:off x="0" y="0"/>
                    <a:ext cx="904092" cy="3830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217"/>
    <w:multiLevelType w:val="hybridMultilevel"/>
    <w:tmpl w:val="BBF65114"/>
    <w:lvl w:ilvl="0" w:tplc="9DE8451A">
      <w:start w:val="1"/>
      <w:numFmt w:val="decimal"/>
      <w:lvlText w:val="%1."/>
      <w:lvlJc w:val="left"/>
      <w:pPr>
        <w:ind w:left="943" w:hanging="360"/>
        <w:jc w:val="left"/>
      </w:pPr>
      <w:rPr>
        <w:rFonts w:ascii="Carlito" w:eastAsia="Carlito" w:hAnsi="Carlito" w:cs="Carlito" w:hint="default"/>
        <w:w w:val="100"/>
        <w:sz w:val="22"/>
        <w:szCs w:val="22"/>
        <w:lang w:val="fr-FR" w:eastAsia="en-US" w:bidi="ar-SA"/>
      </w:rPr>
    </w:lvl>
    <w:lvl w:ilvl="1" w:tplc="85301264">
      <w:start w:val="1"/>
      <w:numFmt w:val="decimal"/>
      <w:lvlText w:val="%2."/>
      <w:lvlJc w:val="left"/>
      <w:pPr>
        <w:ind w:left="1663" w:hanging="360"/>
        <w:jc w:val="left"/>
      </w:pPr>
      <w:rPr>
        <w:rFonts w:ascii="Carlito" w:eastAsia="Carlito" w:hAnsi="Carlito" w:cs="Carlito" w:hint="default"/>
        <w:w w:val="100"/>
        <w:sz w:val="22"/>
        <w:szCs w:val="22"/>
        <w:lang w:val="fr-FR" w:eastAsia="en-US" w:bidi="ar-SA"/>
      </w:rPr>
    </w:lvl>
    <w:lvl w:ilvl="2" w:tplc="CBAC0636">
      <w:numFmt w:val="bullet"/>
      <w:lvlText w:val="•"/>
      <w:lvlJc w:val="left"/>
      <w:pPr>
        <w:ind w:left="2715" w:hanging="360"/>
      </w:pPr>
      <w:rPr>
        <w:rFonts w:hint="default"/>
        <w:lang w:val="fr-FR" w:eastAsia="en-US" w:bidi="ar-SA"/>
      </w:rPr>
    </w:lvl>
    <w:lvl w:ilvl="3" w:tplc="C9C062AE">
      <w:numFmt w:val="bullet"/>
      <w:lvlText w:val="•"/>
      <w:lvlJc w:val="left"/>
      <w:pPr>
        <w:ind w:left="3771" w:hanging="360"/>
      </w:pPr>
      <w:rPr>
        <w:rFonts w:hint="default"/>
        <w:lang w:val="fr-FR" w:eastAsia="en-US" w:bidi="ar-SA"/>
      </w:rPr>
    </w:lvl>
    <w:lvl w:ilvl="4" w:tplc="039AA900">
      <w:numFmt w:val="bullet"/>
      <w:lvlText w:val="•"/>
      <w:lvlJc w:val="left"/>
      <w:pPr>
        <w:ind w:left="4826" w:hanging="360"/>
      </w:pPr>
      <w:rPr>
        <w:rFonts w:hint="default"/>
        <w:lang w:val="fr-FR" w:eastAsia="en-US" w:bidi="ar-SA"/>
      </w:rPr>
    </w:lvl>
    <w:lvl w:ilvl="5" w:tplc="EDFEB252">
      <w:numFmt w:val="bullet"/>
      <w:lvlText w:val="•"/>
      <w:lvlJc w:val="left"/>
      <w:pPr>
        <w:ind w:left="5882" w:hanging="360"/>
      </w:pPr>
      <w:rPr>
        <w:rFonts w:hint="default"/>
        <w:lang w:val="fr-FR" w:eastAsia="en-US" w:bidi="ar-SA"/>
      </w:rPr>
    </w:lvl>
    <w:lvl w:ilvl="6" w:tplc="95660DAE">
      <w:numFmt w:val="bullet"/>
      <w:lvlText w:val="•"/>
      <w:lvlJc w:val="left"/>
      <w:pPr>
        <w:ind w:left="6938" w:hanging="360"/>
      </w:pPr>
      <w:rPr>
        <w:rFonts w:hint="default"/>
        <w:lang w:val="fr-FR" w:eastAsia="en-US" w:bidi="ar-SA"/>
      </w:rPr>
    </w:lvl>
    <w:lvl w:ilvl="7" w:tplc="3A202736">
      <w:numFmt w:val="bullet"/>
      <w:lvlText w:val="•"/>
      <w:lvlJc w:val="left"/>
      <w:pPr>
        <w:ind w:left="7993" w:hanging="360"/>
      </w:pPr>
      <w:rPr>
        <w:rFonts w:hint="default"/>
        <w:lang w:val="fr-FR" w:eastAsia="en-US" w:bidi="ar-SA"/>
      </w:rPr>
    </w:lvl>
    <w:lvl w:ilvl="8" w:tplc="987AE798">
      <w:numFmt w:val="bullet"/>
      <w:lvlText w:val="•"/>
      <w:lvlJc w:val="left"/>
      <w:pPr>
        <w:ind w:left="9049" w:hanging="360"/>
      </w:pPr>
      <w:rPr>
        <w:rFonts w:hint="default"/>
        <w:lang w:val="fr-FR" w:eastAsia="en-US" w:bidi="ar-SA"/>
      </w:rPr>
    </w:lvl>
  </w:abstractNum>
  <w:abstractNum w:abstractNumId="1" w15:restartNumberingAfterBreak="0">
    <w:nsid w:val="24212C95"/>
    <w:multiLevelType w:val="multilevel"/>
    <w:tmpl w:val="F948F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F5145"/>
    <w:multiLevelType w:val="hybridMultilevel"/>
    <w:tmpl w:val="0C543500"/>
    <w:lvl w:ilvl="0" w:tplc="A0264A06">
      <w:numFmt w:val="bullet"/>
      <w:lvlText w:val=""/>
      <w:lvlJc w:val="left"/>
      <w:pPr>
        <w:ind w:left="1303" w:hanging="360"/>
      </w:pPr>
      <w:rPr>
        <w:rFonts w:ascii="Symbol" w:eastAsia="Symbol" w:hAnsi="Symbol" w:cs="Symbol" w:hint="default"/>
        <w:w w:val="100"/>
        <w:sz w:val="22"/>
        <w:szCs w:val="22"/>
        <w:lang w:val="fr-FR" w:eastAsia="en-US" w:bidi="ar-SA"/>
      </w:rPr>
    </w:lvl>
    <w:lvl w:ilvl="1" w:tplc="37843A6A">
      <w:numFmt w:val="bullet"/>
      <w:lvlText w:val="•"/>
      <w:lvlJc w:val="left"/>
      <w:pPr>
        <w:ind w:left="2286" w:hanging="360"/>
      </w:pPr>
      <w:rPr>
        <w:rFonts w:hint="default"/>
        <w:lang w:val="fr-FR" w:eastAsia="en-US" w:bidi="ar-SA"/>
      </w:rPr>
    </w:lvl>
    <w:lvl w:ilvl="2" w:tplc="3DDA4DAA">
      <w:numFmt w:val="bullet"/>
      <w:lvlText w:val="•"/>
      <w:lvlJc w:val="left"/>
      <w:pPr>
        <w:ind w:left="3272" w:hanging="360"/>
      </w:pPr>
      <w:rPr>
        <w:rFonts w:hint="default"/>
        <w:lang w:val="fr-FR" w:eastAsia="en-US" w:bidi="ar-SA"/>
      </w:rPr>
    </w:lvl>
    <w:lvl w:ilvl="3" w:tplc="CCFA48DC">
      <w:numFmt w:val="bullet"/>
      <w:lvlText w:val="•"/>
      <w:lvlJc w:val="left"/>
      <w:pPr>
        <w:ind w:left="4258" w:hanging="360"/>
      </w:pPr>
      <w:rPr>
        <w:rFonts w:hint="default"/>
        <w:lang w:val="fr-FR" w:eastAsia="en-US" w:bidi="ar-SA"/>
      </w:rPr>
    </w:lvl>
    <w:lvl w:ilvl="4" w:tplc="8C5E910A">
      <w:numFmt w:val="bullet"/>
      <w:lvlText w:val="•"/>
      <w:lvlJc w:val="left"/>
      <w:pPr>
        <w:ind w:left="5244" w:hanging="360"/>
      </w:pPr>
      <w:rPr>
        <w:rFonts w:hint="default"/>
        <w:lang w:val="fr-FR" w:eastAsia="en-US" w:bidi="ar-SA"/>
      </w:rPr>
    </w:lvl>
    <w:lvl w:ilvl="5" w:tplc="C14050E0">
      <w:numFmt w:val="bullet"/>
      <w:lvlText w:val="•"/>
      <w:lvlJc w:val="left"/>
      <w:pPr>
        <w:ind w:left="6230" w:hanging="360"/>
      </w:pPr>
      <w:rPr>
        <w:rFonts w:hint="default"/>
        <w:lang w:val="fr-FR" w:eastAsia="en-US" w:bidi="ar-SA"/>
      </w:rPr>
    </w:lvl>
    <w:lvl w:ilvl="6" w:tplc="21844E58">
      <w:numFmt w:val="bullet"/>
      <w:lvlText w:val="•"/>
      <w:lvlJc w:val="left"/>
      <w:pPr>
        <w:ind w:left="7216" w:hanging="360"/>
      </w:pPr>
      <w:rPr>
        <w:rFonts w:hint="default"/>
        <w:lang w:val="fr-FR" w:eastAsia="en-US" w:bidi="ar-SA"/>
      </w:rPr>
    </w:lvl>
    <w:lvl w:ilvl="7" w:tplc="076033EA">
      <w:numFmt w:val="bullet"/>
      <w:lvlText w:val="•"/>
      <w:lvlJc w:val="left"/>
      <w:pPr>
        <w:ind w:left="8202" w:hanging="360"/>
      </w:pPr>
      <w:rPr>
        <w:rFonts w:hint="default"/>
        <w:lang w:val="fr-FR" w:eastAsia="en-US" w:bidi="ar-SA"/>
      </w:rPr>
    </w:lvl>
    <w:lvl w:ilvl="8" w:tplc="FEDA8FB2">
      <w:numFmt w:val="bullet"/>
      <w:lvlText w:val="•"/>
      <w:lvlJc w:val="left"/>
      <w:pPr>
        <w:ind w:left="9188" w:hanging="360"/>
      </w:pPr>
      <w:rPr>
        <w:rFonts w:hint="default"/>
        <w:lang w:val="fr-FR" w:eastAsia="en-US" w:bidi="ar-SA"/>
      </w:rPr>
    </w:lvl>
  </w:abstractNum>
  <w:abstractNum w:abstractNumId="3" w15:restartNumberingAfterBreak="0">
    <w:nsid w:val="4A2A78AE"/>
    <w:multiLevelType w:val="hybridMultilevel"/>
    <w:tmpl w:val="4746946E"/>
    <w:lvl w:ilvl="0" w:tplc="31609958">
      <w:start w:val="4"/>
      <w:numFmt w:val="bullet"/>
      <w:lvlText w:val="-"/>
      <w:lvlJc w:val="left"/>
      <w:pPr>
        <w:ind w:left="410" w:hanging="360"/>
      </w:pPr>
      <w:rPr>
        <w:rFonts w:ascii="Cambria" w:eastAsia="Carlito" w:hAnsi="Cambria" w:cs="Carlito"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6C0126C7"/>
    <w:multiLevelType w:val="hybridMultilevel"/>
    <w:tmpl w:val="8CE22EDC"/>
    <w:lvl w:ilvl="0" w:tplc="E17E5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91BCA"/>
    <w:multiLevelType w:val="multilevel"/>
    <w:tmpl w:val="7DC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930EF4"/>
    <w:multiLevelType w:val="hybridMultilevel"/>
    <w:tmpl w:val="A002FB8C"/>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hint="default"/>
      </w:rPr>
    </w:lvl>
    <w:lvl w:ilvl="8" w:tplc="04090005" w:tentative="1">
      <w:start w:val="1"/>
      <w:numFmt w:val="bullet"/>
      <w:lvlText w:val=""/>
      <w:lvlJc w:val="left"/>
      <w:pPr>
        <w:ind w:left="7063"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61"/>
    <w:rsid w:val="00012A10"/>
    <w:rsid w:val="00057737"/>
    <w:rsid w:val="00066707"/>
    <w:rsid w:val="000769B8"/>
    <w:rsid w:val="000840F3"/>
    <w:rsid w:val="000F4860"/>
    <w:rsid w:val="00112ACE"/>
    <w:rsid w:val="001923CD"/>
    <w:rsid w:val="001D7350"/>
    <w:rsid w:val="001E2021"/>
    <w:rsid w:val="002006A8"/>
    <w:rsid w:val="002279AA"/>
    <w:rsid w:val="0024370A"/>
    <w:rsid w:val="00244074"/>
    <w:rsid w:val="00252FB7"/>
    <w:rsid w:val="00280BDC"/>
    <w:rsid w:val="002A5D2A"/>
    <w:rsid w:val="00310FFB"/>
    <w:rsid w:val="00322AA5"/>
    <w:rsid w:val="00324427"/>
    <w:rsid w:val="00352F94"/>
    <w:rsid w:val="003705EB"/>
    <w:rsid w:val="00394AD9"/>
    <w:rsid w:val="003B408B"/>
    <w:rsid w:val="003B48F8"/>
    <w:rsid w:val="003F02BA"/>
    <w:rsid w:val="00421A1E"/>
    <w:rsid w:val="00487DFC"/>
    <w:rsid w:val="00501FE2"/>
    <w:rsid w:val="005719DA"/>
    <w:rsid w:val="005A4F2D"/>
    <w:rsid w:val="005B536D"/>
    <w:rsid w:val="00634265"/>
    <w:rsid w:val="0065192B"/>
    <w:rsid w:val="0069495A"/>
    <w:rsid w:val="006971B6"/>
    <w:rsid w:val="006A31A7"/>
    <w:rsid w:val="006A5180"/>
    <w:rsid w:val="006C35E7"/>
    <w:rsid w:val="006C486B"/>
    <w:rsid w:val="006D40FF"/>
    <w:rsid w:val="007008EA"/>
    <w:rsid w:val="007A5301"/>
    <w:rsid w:val="007B57AD"/>
    <w:rsid w:val="00807B8C"/>
    <w:rsid w:val="00813EDA"/>
    <w:rsid w:val="00893EF1"/>
    <w:rsid w:val="00896051"/>
    <w:rsid w:val="008F3611"/>
    <w:rsid w:val="00927F20"/>
    <w:rsid w:val="00932ABB"/>
    <w:rsid w:val="00971213"/>
    <w:rsid w:val="00974BED"/>
    <w:rsid w:val="00976409"/>
    <w:rsid w:val="00A160F7"/>
    <w:rsid w:val="00A20603"/>
    <w:rsid w:val="00A241E0"/>
    <w:rsid w:val="00A27408"/>
    <w:rsid w:val="00A61511"/>
    <w:rsid w:val="00AB300A"/>
    <w:rsid w:val="00B07DE6"/>
    <w:rsid w:val="00B2107D"/>
    <w:rsid w:val="00B435E2"/>
    <w:rsid w:val="00B5375A"/>
    <w:rsid w:val="00B754DC"/>
    <w:rsid w:val="00B9268A"/>
    <w:rsid w:val="00B9365E"/>
    <w:rsid w:val="00B97096"/>
    <w:rsid w:val="00BB241E"/>
    <w:rsid w:val="00BB29E6"/>
    <w:rsid w:val="00BF1799"/>
    <w:rsid w:val="00C07AA5"/>
    <w:rsid w:val="00C27512"/>
    <w:rsid w:val="00C35916"/>
    <w:rsid w:val="00C60ECB"/>
    <w:rsid w:val="00C708A2"/>
    <w:rsid w:val="00CA120F"/>
    <w:rsid w:val="00CC4EF1"/>
    <w:rsid w:val="00D10A8A"/>
    <w:rsid w:val="00D5681D"/>
    <w:rsid w:val="00D86D3E"/>
    <w:rsid w:val="00DB6F72"/>
    <w:rsid w:val="00DD0EF8"/>
    <w:rsid w:val="00DE5576"/>
    <w:rsid w:val="00E469B4"/>
    <w:rsid w:val="00E55376"/>
    <w:rsid w:val="00E91A61"/>
    <w:rsid w:val="00EA1AAA"/>
    <w:rsid w:val="00EA45D8"/>
    <w:rsid w:val="00EC672F"/>
    <w:rsid w:val="00EC780D"/>
    <w:rsid w:val="00ED5C04"/>
    <w:rsid w:val="00F0071D"/>
    <w:rsid w:val="00F12C0A"/>
    <w:rsid w:val="00F30CB4"/>
    <w:rsid w:val="00F36C84"/>
    <w:rsid w:val="00F963CA"/>
    <w:rsid w:val="00FB7F7D"/>
    <w:rsid w:val="00FF4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032D"/>
  <w14:defaultImageDpi w14:val="32767"/>
  <w15:chartTrackingRefBased/>
  <w15:docId w15:val="{AFEDA45D-80D7-4B47-B330-CABA654C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322AA5"/>
    <w:pPr>
      <w:widowControl w:val="0"/>
      <w:autoSpaceDE w:val="0"/>
      <w:autoSpaceDN w:val="0"/>
      <w:spacing w:before="1"/>
      <w:ind w:left="1850" w:right="1545" w:hanging="2086"/>
      <w:outlineLvl w:val="0"/>
    </w:pPr>
    <w:rPr>
      <w:rFonts w:ascii="Carlito" w:eastAsia="Carlito" w:hAnsi="Carlito" w:cs="Carlito"/>
      <w:b/>
      <w:bCs/>
      <w:sz w:val="28"/>
      <w:szCs w:val="28"/>
    </w:rPr>
  </w:style>
  <w:style w:type="paragraph" w:styleId="Heading2">
    <w:name w:val="heading 2"/>
    <w:basedOn w:val="Normal"/>
    <w:link w:val="Heading2Char"/>
    <w:uiPriority w:val="9"/>
    <w:unhideWhenUsed/>
    <w:qFormat/>
    <w:rsid w:val="00322AA5"/>
    <w:pPr>
      <w:widowControl w:val="0"/>
      <w:autoSpaceDE w:val="0"/>
      <w:autoSpaceDN w:val="0"/>
      <w:ind w:left="120"/>
      <w:outlineLvl w:val="1"/>
    </w:pPr>
    <w:rPr>
      <w:rFonts w:ascii="Carlito" w:eastAsia="Carlito" w:hAnsi="Carlito" w:cs="Carlito"/>
      <w:b/>
      <w:bCs/>
    </w:rPr>
  </w:style>
  <w:style w:type="paragraph" w:styleId="Heading3">
    <w:name w:val="heading 3"/>
    <w:basedOn w:val="Normal"/>
    <w:next w:val="Normal"/>
    <w:link w:val="Heading3Char"/>
    <w:uiPriority w:val="9"/>
    <w:semiHidden/>
    <w:unhideWhenUsed/>
    <w:qFormat/>
    <w:rsid w:val="00012A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A61"/>
    <w:pPr>
      <w:tabs>
        <w:tab w:val="center" w:pos="4680"/>
        <w:tab w:val="right" w:pos="9360"/>
      </w:tabs>
    </w:pPr>
  </w:style>
  <w:style w:type="character" w:customStyle="1" w:styleId="HeaderChar">
    <w:name w:val="Header Char"/>
    <w:basedOn w:val="DefaultParagraphFont"/>
    <w:link w:val="Header"/>
    <w:uiPriority w:val="99"/>
    <w:rsid w:val="00E91A61"/>
  </w:style>
  <w:style w:type="paragraph" w:styleId="Footer">
    <w:name w:val="footer"/>
    <w:basedOn w:val="Normal"/>
    <w:link w:val="FooterChar"/>
    <w:uiPriority w:val="99"/>
    <w:unhideWhenUsed/>
    <w:rsid w:val="00E91A61"/>
    <w:pPr>
      <w:tabs>
        <w:tab w:val="center" w:pos="4680"/>
        <w:tab w:val="right" w:pos="9360"/>
      </w:tabs>
    </w:pPr>
  </w:style>
  <w:style w:type="character" w:customStyle="1" w:styleId="FooterChar">
    <w:name w:val="Footer Char"/>
    <w:basedOn w:val="DefaultParagraphFont"/>
    <w:link w:val="Footer"/>
    <w:uiPriority w:val="99"/>
    <w:rsid w:val="00E91A61"/>
  </w:style>
  <w:style w:type="paragraph" w:styleId="NormalWeb">
    <w:name w:val="Normal (Web)"/>
    <w:basedOn w:val="Normal"/>
    <w:uiPriority w:val="99"/>
    <w:semiHidden/>
    <w:unhideWhenUsed/>
    <w:rsid w:val="00E91A61"/>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E91A61"/>
    <w:pPr>
      <w:widowControl w:val="0"/>
      <w:autoSpaceDE w:val="0"/>
      <w:autoSpaceDN w:val="0"/>
      <w:ind w:left="105"/>
    </w:pPr>
    <w:rPr>
      <w:rFonts w:ascii="Carlito" w:eastAsia="Carlito" w:hAnsi="Carlito" w:cs="Carlito"/>
      <w:sz w:val="22"/>
      <w:szCs w:val="22"/>
    </w:rPr>
  </w:style>
  <w:style w:type="table" w:styleId="TableGrid">
    <w:name w:val="Table Grid"/>
    <w:basedOn w:val="TableNormal"/>
    <w:uiPriority w:val="39"/>
    <w:rsid w:val="00974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74BED"/>
    <w:pPr>
      <w:ind w:left="720"/>
      <w:contextualSpacing/>
    </w:pPr>
  </w:style>
  <w:style w:type="character" w:customStyle="1" w:styleId="Heading1Char">
    <w:name w:val="Heading 1 Char"/>
    <w:basedOn w:val="DefaultParagraphFont"/>
    <w:link w:val="Heading1"/>
    <w:uiPriority w:val="9"/>
    <w:rsid w:val="00322AA5"/>
    <w:rPr>
      <w:rFonts w:ascii="Carlito" w:eastAsia="Carlito" w:hAnsi="Carlito" w:cs="Carlito"/>
      <w:b/>
      <w:bCs/>
      <w:sz w:val="28"/>
      <w:szCs w:val="28"/>
      <w:lang w:val="fr-FR"/>
    </w:rPr>
  </w:style>
  <w:style w:type="character" w:customStyle="1" w:styleId="Heading2Char">
    <w:name w:val="Heading 2 Char"/>
    <w:basedOn w:val="DefaultParagraphFont"/>
    <w:link w:val="Heading2"/>
    <w:uiPriority w:val="9"/>
    <w:rsid w:val="00322AA5"/>
    <w:rPr>
      <w:rFonts w:ascii="Carlito" w:eastAsia="Carlito" w:hAnsi="Carlito" w:cs="Carlito"/>
      <w:b/>
      <w:bCs/>
      <w:lang w:val="fr-FR"/>
    </w:rPr>
  </w:style>
  <w:style w:type="paragraph" w:styleId="BodyText">
    <w:name w:val="Body Text"/>
    <w:basedOn w:val="Normal"/>
    <w:link w:val="BodyTextChar"/>
    <w:uiPriority w:val="1"/>
    <w:qFormat/>
    <w:rsid w:val="00322AA5"/>
    <w:pPr>
      <w:widowControl w:val="0"/>
      <w:autoSpaceDE w:val="0"/>
      <w:autoSpaceDN w:val="0"/>
    </w:pPr>
    <w:rPr>
      <w:rFonts w:ascii="Carlito" w:eastAsia="Carlito" w:hAnsi="Carlito" w:cs="Carlito"/>
      <w:sz w:val="22"/>
      <w:szCs w:val="22"/>
    </w:rPr>
  </w:style>
  <w:style w:type="character" w:customStyle="1" w:styleId="BodyTextChar">
    <w:name w:val="Body Text Char"/>
    <w:basedOn w:val="DefaultParagraphFont"/>
    <w:link w:val="BodyText"/>
    <w:uiPriority w:val="1"/>
    <w:rsid w:val="00322AA5"/>
    <w:rPr>
      <w:rFonts w:ascii="Carlito" w:eastAsia="Carlito" w:hAnsi="Carlito" w:cs="Carlito"/>
      <w:sz w:val="22"/>
      <w:szCs w:val="22"/>
      <w:lang w:val="fr-FR"/>
    </w:rPr>
  </w:style>
  <w:style w:type="character" w:customStyle="1" w:styleId="apple-converted-space">
    <w:name w:val="apple-converted-space"/>
    <w:basedOn w:val="DefaultParagraphFont"/>
    <w:rsid w:val="00896051"/>
  </w:style>
  <w:style w:type="character" w:customStyle="1" w:styleId="Heading3Char">
    <w:name w:val="Heading 3 Char"/>
    <w:basedOn w:val="DefaultParagraphFont"/>
    <w:link w:val="Heading3"/>
    <w:uiPriority w:val="9"/>
    <w:semiHidden/>
    <w:rsid w:val="00012A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02301">
      <w:bodyDiv w:val="1"/>
      <w:marLeft w:val="0"/>
      <w:marRight w:val="0"/>
      <w:marTop w:val="0"/>
      <w:marBottom w:val="0"/>
      <w:divBdr>
        <w:top w:val="none" w:sz="0" w:space="0" w:color="auto"/>
        <w:left w:val="none" w:sz="0" w:space="0" w:color="auto"/>
        <w:bottom w:val="none" w:sz="0" w:space="0" w:color="auto"/>
        <w:right w:val="none" w:sz="0" w:space="0" w:color="auto"/>
      </w:divBdr>
    </w:div>
    <w:div w:id="1456488642">
      <w:bodyDiv w:val="1"/>
      <w:marLeft w:val="0"/>
      <w:marRight w:val="0"/>
      <w:marTop w:val="0"/>
      <w:marBottom w:val="0"/>
      <w:divBdr>
        <w:top w:val="none" w:sz="0" w:space="0" w:color="auto"/>
        <w:left w:val="none" w:sz="0" w:space="0" w:color="auto"/>
        <w:bottom w:val="none" w:sz="0" w:space="0" w:color="auto"/>
        <w:right w:val="none" w:sz="0" w:space="0" w:color="auto"/>
      </w:divBdr>
      <w:divsChild>
        <w:div w:id="958685703">
          <w:marLeft w:val="0"/>
          <w:marRight w:val="0"/>
          <w:marTop w:val="0"/>
          <w:marBottom w:val="0"/>
          <w:divBdr>
            <w:top w:val="none" w:sz="0" w:space="0" w:color="auto"/>
            <w:left w:val="none" w:sz="0" w:space="0" w:color="auto"/>
            <w:bottom w:val="none" w:sz="0" w:space="0" w:color="auto"/>
            <w:right w:val="none" w:sz="0" w:space="0" w:color="auto"/>
          </w:divBdr>
          <w:divsChild>
            <w:div w:id="1370109880">
              <w:marLeft w:val="0"/>
              <w:marRight w:val="0"/>
              <w:marTop w:val="0"/>
              <w:marBottom w:val="0"/>
              <w:divBdr>
                <w:top w:val="none" w:sz="0" w:space="0" w:color="auto"/>
                <w:left w:val="none" w:sz="0" w:space="0" w:color="auto"/>
                <w:bottom w:val="none" w:sz="0" w:space="0" w:color="auto"/>
                <w:right w:val="none" w:sz="0" w:space="0" w:color="auto"/>
              </w:divBdr>
              <w:divsChild>
                <w:div w:id="6245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4689">
      <w:bodyDiv w:val="1"/>
      <w:marLeft w:val="0"/>
      <w:marRight w:val="0"/>
      <w:marTop w:val="0"/>
      <w:marBottom w:val="0"/>
      <w:divBdr>
        <w:top w:val="none" w:sz="0" w:space="0" w:color="auto"/>
        <w:left w:val="none" w:sz="0" w:space="0" w:color="auto"/>
        <w:bottom w:val="none" w:sz="0" w:space="0" w:color="auto"/>
        <w:right w:val="none" w:sz="0" w:space="0" w:color="auto"/>
      </w:divBdr>
      <w:divsChild>
        <w:div w:id="1005354956">
          <w:marLeft w:val="0"/>
          <w:marRight w:val="0"/>
          <w:marTop w:val="0"/>
          <w:marBottom w:val="0"/>
          <w:divBdr>
            <w:top w:val="none" w:sz="0" w:space="0" w:color="auto"/>
            <w:left w:val="none" w:sz="0" w:space="0" w:color="auto"/>
            <w:bottom w:val="none" w:sz="0" w:space="0" w:color="auto"/>
            <w:right w:val="none" w:sz="0" w:space="0" w:color="auto"/>
          </w:divBdr>
          <w:divsChild>
            <w:div w:id="1261135334">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8435">
      <w:bodyDiv w:val="1"/>
      <w:marLeft w:val="0"/>
      <w:marRight w:val="0"/>
      <w:marTop w:val="0"/>
      <w:marBottom w:val="0"/>
      <w:divBdr>
        <w:top w:val="none" w:sz="0" w:space="0" w:color="auto"/>
        <w:left w:val="none" w:sz="0" w:space="0" w:color="auto"/>
        <w:bottom w:val="none" w:sz="0" w:space="0" w:color="auto"/>
        <w:right w:val="none" w:sz="0" w:space="0" w:color="auto"/>
      </w:divBdr>
    </w:div>
    <w:div w:id="1996489051">
      <w:bodyDiv w:val="1"/>
      <w:marLeft w:val="0"/>
      <w:marRight w:val="0"/>
      <w:marTop w:val="0"/>
      <w:marBottom w:val="0"/>
      <w:divBdr>
        <w:top w:val="none" w:sz="0" w:space="0" w:color="auto"/>
        <w:left w:val="none" w:sz="0" w:space="0" w:color="auto"/>
        <w:bottom w:val="none" w:sz="0" w:space="0" w:color="auto"/>
        <w:right w:val="none" w:sz="0" w:space="0" w:color="auto"/>
      </w:divBdr>
      <w:divsChild>
        <w:div w:id="541793368">
          <w:marLeft w:val="0"/>
          <w:marRight w:val="0"/>
          <w:marTop w:val="0"/>
          <w:marBottom w:val="0"/>
          <w:divBdr>
            <w:top w:val="none" w:sz="0" w:space="0" w:color="auto"/>
            <w:left w:val="none" w:sz="0" w:space="0" w:color="auto"/>
            <w:bottom w:val="none" w:sz="0" w:space="0" w:color="auto"/>
            <w:right w:val="none" w:sz="0" w:space="0" w:color="auto"/>
          </w:divBdr>
          <w:divsChild>
            <w:div w:id="1093357167">
              <w:marLeft w:val="0"/>
              <w:marRight w:val="0"/>
              <w:marTop w:val="0"/>
              <w:marBottom w:val="0"/>
              <w:divBdr>
                <w:top w:val="none" w:sz="0" w:space="0" w:color="auto"/>
                <w:left w:val="none" w:sz="0" w:space="0" w:color="auto"/>
                <w:bottom w:val="none" w:sz="0" w:space="0" w:color="auto"/>
                <w:right w:val="none" w:sz="0" w:space="0" w:color="auto"/>
              </w:divBdr>
              <w:divsChild>
                <w:div w:id="16087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isprocurement@fhi360.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0877-A15A-4A99-A851-10A3ADC7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Suarez</dc:creator>
  <cp:keywords/>
  <dc:description/>
  <cp:lastModifiedBy>Nizar Baassoussi</cp:lastModifiedBy>
  <cp:revision>2</cp:revision>
  <dcterms:created xsi:type="dcterms:W3CDTF">2022-04-26T08:55:00Z</dcterms:created>
  <dcterms:modified xsi:type="dcterms:W3CDTF">2022-04-26T08:55:00Z</dcterms:modified>
</cp:coreProperties>
</file>