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71D5" w14:textId="77777777" w:rsidR="0052528D" w:rsidRPr="005B65AD" w:rsidRDefault="0052528D" w:rsidP="0052528D"/>
    <w:p w14:paraId="2422EE18" w14:textId="77777777" w:rsidR="0052528D" w:rsidRPr="005B65AD" w:rsidRDefault="0052528D" w:rsidP="0052528D">
      <w:pPr>
        <w:spacing w:line="240" w:lineRule="auto"/>
        <w:jc w:val="lowKashida"/>
        <w:rPr>
          <w:rFonts w:ascii="Times" w:hAnsi="Times"/>
          <w:sz w:val="24"/>
          <w:szCs w:val="24"/>
        </w:rPr>
      </w:pPr>
    </w:p>
    <w:p w14:paraId="6B14CFE7" w14:textId="77777777" w:rsidR="0052528D" w:rsidRPr="005B65AD" w:rsidRDefault="0052528D" w:rsidP="0052528D">
      <w:pPr>
        <w:spacing w:line="240" w:lineRule="auto"/>
        <w:jc w:val="lowKashida"/>
        <w:rPr>
          <w:rFonts w:ascii="Times" w:hAnsi="Times"/>
          <w:sz w:val="24"/>
          <w:szCs w:val="24"/>
        </w:rPr>
      </w:pPr>
    </w:p>
    <w:p w14:paraId="1878D22C" w14:textId="77777777" w:rsidR="0052528D" w:rsidRPr="005B65AD" w:rsidRDefault="0052528D" w:rsidP="0052528D">
      <w:pPr>
        <w:spacing w:line="240" w:lineRule="auto"/>
        <w:jc w:val="lowKashida"/>
        <w:rPr>
          <w:rFonts w:ascii="Times" w:hAnsi="Times"/>
          <w:sz w:val="24"/>
          <w:szCs w:val="24"/>
        </w:rPr>
      </w:pPr>
    </w:p>
    <w:p w14:paraId="6E23A232" w14:textId="77777777" w:rsidR="0052528D" w:rsidRPr="002357A4" w:rsidRDefault="0052528D" w:rsidP="0052528D">
      <w:pPr>
        <w:spacing w:line="240" w:lineRule="auto"/>
        <w:jc w:val="center"/>
        <w:rPr>
          <w:rFonts w:ascii="Times" w:hAnsi="Times"/>
          <w:sz w:val="24"/>
          <w:szCs w:val="24"/>
        </w:rPr>
      </w:pPr>
      <w:r w:rsidRPr="002357A4">
        <w:rPr>
          <w:noProof/>
          <w:lang w:val="fr-FR" w:eastAsia="fr-FR"/>
        </w:rPr>
        <w:drawing>
          <wp:inline distT="0" distB="0" distL="0" distR="0" wp14:anchorId="5CC82609" wp14:editId="05681CD6">
            <wp:extent cx="2826143" cy="12096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0712" cy="1211631"/>
                    </a:xfrm>
                    <a:prstGeom prst="rect">
                      <a:avLst/>
                    </a:prstGeom>
                    <a:noFill/>
                    <a:ln>
                      <a:noFill/>
                    </a:ln>
                  </pic:spPr>
                </pic:pic>
              </a:graphicData>
            </a:graphic>
          </wp:inline>
        </w:drawing>
      </w:r>
    </w:p>
    <w:p w14:paraId="68124B8D" w14:textId="77777777" w:rsidR="0052528D" w:rsidRPr="002357A4" w:rsidRDefault="0052528D" w:rsidP="0052528D">
      <w:pPr>
        <w:spacing w:line="240" w:lineRule="auto"/>
        <w:jc w:val="center"/>
        <w:rPr>
          <w:rFonts w:ascii="Times" w:hAnsi="Times"/>
          <w:sz w:val="24"/>
          <w:szCs w:val="24"/>
        </w:rPr>
      </w:pPr>
    </w:p>
    <w:p w14:paraId="20E955F0" w14:textId="77777777" w:rsidR="0052528D" w:rsidRPr="002357A4" w:rsidRDefault="0052528D" w:rsidP="0052528D">
      <w:pPr>
        <w:spacing w:line="240" w:lineRule="auto"/>
        <w:jc w:val="center"/>
        <w:rPr>
          <w:rFonts w:ascii="Times" w:hAnsi="Times"/>
          <w:sz w:val="24"/>
          <w:szCs w:val="24"/>
        </w:rPr>
      </w:pPr>
      <w:r w:rsidRPr="002357A4">
        <w:rPr>
          <w:rFonts w:ascii="Times" w:hAnsi="Times"/>
          <w:sz w:val="24"/>
          <w:szCs w:val="24"/>
        </w:rPr>
        <w:t>Request for Proposals</w:t>
      </w:r>
    </w:p>
    <w:p w14:paraId="32929960" w14:textId="46433EFB" w:rsidR="0052528D" w:rsidRDefault="0052528D" w:rsidP="0052528D">
      <w:pPr>
        <w:spacing w:line="240" w:lineRule="auto"/>
        <w:jc w:val="center"/>
        <w:rPr>
          <w:rFonts w:ascii="Times" w:hAnsi="Times"/>
          <w:sz w:val="24"/>
          <w:szCs w:val="24"/>
        </w:rPr>
      </w:pPr>
      <w:r w:rsidRPr="002357A4">
        <w:rPr>
          <w:rFonts w:ascii="Times" w:hAnsi="Times"/>
          <w:sz w:val="24"/>
          <w:szCs w:val="24"/>
        </w:rPr>
        <w:t>for:</w:t>
      </w:r>
    </w:p>
    <w:p w14:paraId="02845C61" w14:textId="42B303FC" w:rsidR="00DC4A22" w:rsidRPr="00DC4A22" w:rsidRDefault="00CF0076" w:rsidP="0052528D">
      <w:pPr>
        <w:spacing w:line="240" w:lineRule="auto"/>
        <w:jc w:val="center"/>
        <w:rPr>
          <w:rFonts w:ascii="Times" w:hAnsi="Times"/>
          <w:b/>
          <w:bCs/>
          <w:sz w:val="24"/>
          <w:szCs w:val="24"/>
        </w:rPr>
      </w:pPr>
      <w:r>
        <w:rPr>
          <w:rFonts w:ascii="Times" w:hAnsi="Times"/>
          <w:b/>
          <w:bCs/>
          <w:sz w:val="24"/>
          <w:szCs w:val="24"/>
        </w:rPr>
        <w:t>Production of short videos of events in Libya</w:t>
      </w:r>
    </w:p>
    <w:p w14:paraId="162C6958" w14:textId="77777777" w:rsidR="0052528D" w:rsidRPr="00612032" w:rsidRDefault="0052528D" w:rsidP="0052528D">
      <w:pPr>
        <w:spacing w:line="240" w:lineRule="auto"/>
        <w:jc w:val="center"/>
        <w:rPr>
          <w:rFonts w:ascii="Times" w:hAnsi="Times"/>
          <w:sz w:val="24"/>
          <w:szCs w:val="24"/>
        </w:rPr>
      </w:pPr>
      <w:r w:rsidRPr="00612032">
        <w:rPr>
          <w:rFonts w:ascii="Times" w:hAnsi="Times"/>
          <w:sz w:val="24"/>
          <w:szCs w:val="24"/>
        </w:rPr>
        <w:t>ABA Rule of Law Initiative</w:t>
      </w:r>
    </w:p>
    <w:p w14:paraId="40D21B07" w14:textId="6B0E3103" w:rsidR="0052528D" w:rsidRPr="00612032" w:rsidRDefault="00CF0076" w:rsidP="0052528D">
      <w:pPr>
        <w:spacing w:line="240" w:lineRule="auto"/>
        <w:jc w:val="center"/>
        <w:rPr>
          <w:rFonts w:ascii="Times" w:hAnsi="Times"/>
          <w:sz w:val="24"/>
          <w:szCs w:val="24"/>
        </w:rPr>
      </w:pPr>
      <w:r>
        <w:rPr>
          <w:rFonts w:ascii="Times" w:hAnsi="Times"/>
          <w:sz w:val="24"/>
          <w:szCs w:val="24"/>
        </w:rPr>
        <w:t>September</w:t>
      </w:r>
      <w:r w:rsidR="0026634B">
        <w:rPr>
          <w:rFonts w:ascii="Times" w:hAnsi="Times"/>
          <w:sz w:val="24"/>
          <w:szCs w:val="24"/>
        </w:rPr>
        <w:t xml:space="preserve"> 2021</w:t>
      </w:r>
    </w:p>
    <w:p w14:paraId="5763AF03" w14:textId="77777777" w:rsidR="0052528D" w:rsidRPr="00612032" w:rsidRDefault="0052528D" w:rsidP="0052528D">
      <w:pPr>
        <w:spacing w:line="240" w:lineRule="auto"/>
        <w:jc w:val="lowKashida"/>
        <w:rPr>
          <w:rFonts w:ascii="Times" w:hAnsi="Times"/>
          <w:sz w:val="24"/>
          <w:szCs w:val="24"/>
        </w:rPr>
      </w:pPr>
    </w:p>
    <w:p w14:paraId="263DED45" w14:textId="77777777" w:rsidR="0052528D" w:rsidRPr="00612032" w:rsidRDefault="0052528D" w:rsidP="0052528D">
      <w:pPr>
        <w:spacing w:line="240" w:lineRule="auto"/>
        <w:jc w:val="lowKashida"/>
        <w:rPr>
          <w:rFonts w:ascii="Times" w:hAnsi="Times"/>
          <w:sz w:val="24"/>
          <w:szCs w:val="24"/>
          <w:u w:val="single"/>
        </w:rPr>
      </w:pPr>
    </w:p>
    <w:p w14:paraId="30C4281D" w14:textId="77777777" w:rsidR="0052528D" w:rsidRPr="00612032" w:rsidRDefault="0052528D" w:rsidP="0052528D">
      <w:pPr>
        <w:spacing w:line="240" w:lineRule="auto"/>
        <w:jc w:val="lowKashida"/>
        <w:rPr>
          <w:rFonts w:ascii="Times" w:hAnsi="Times"/>
          <w:sz w:val="24"/>
          <w:szCs w:val="24"/>
          <w:u w:val="single"/>
        </w:rPr>
      </w:pPr>
    </w:p>
    <w:p w14:paraId="7043B547" w14:textId="77777777" w:rsidR="0052528D" w:rsidRPr="00612032" w:rsidRDefault="0052528D" w:rsidP="0052528D">
      <w:pPr>
        <w:spacing w:line="240" w:lineRule="auto"/>
        <w:jc w:val="lowKashida"/>
        <w:rPr>
          <w:rFonts w:ascii="Times" w:hAnsi="Times"/>
          <w:sz w:val="24"/>
          <w:szCs w:val="24"/>
          <w:u w:val="single"/>
        </w:rPr>
      </w:pPr>
    </w:p>
    <w:p w14:paraId="708E4F57" w14:textId="77777777" w:rsidR="0052528D" w:rsidRPr="00612032" w:rsidRDefault="0052528D" w:rsidP="0052528D">
      <w:pPr>
        <w:spacing w:line="240" w:lineRule="auto"/>
        <w:jc w:val="lowKashida"/>
        <w:rPr>
          <w:rFonts w:ascii="Times" w:hAnsi="Times"/>
          <w:sz w:val="24"/>
          <w:szCs w:val="24"/>
          <w:u w:val="single"/>
        </w:rPr>
      </w:pPr>
    </w:p>
    <w:p w14:paraId="1E86A1D6" w14:textId="77777777" w:rsidR="0052528D" w:rsidRPr="00612032" w:rsidRDefault="0052528D" w:rsidP="0052528D">
      <w:pPr>
        <w:spacing w:line="240" w:lineRule="auto"/>
        <w:jc w:val="lowKashida"/>
        <w:rPr>
          <w:rFonts w:ascii="Times" w:hAnsi="Times"/>
          <w:sz w:val="24"/>
          <w:szCs w:val="24"/>
          <w:u w:val="single"/>
        </w:rPr>
      </w:pPr>
    </w:p>
    <w:p w14:paraId="2DFB5181" w14:textId="77777777" w:rsidR="0052528D" w:rsidRPr="00612032" w:rsidRDefault="0052528D" w:rsidP="0052528D">
      <w:pPr>
        <w:spacing w:line="240" w:lineRule="auto"/>
        <w:jc w:val="lowKashida"/>
        <w:rPr>
          <w:rFonts w:ascii="Times" w:hAnsi="Times"/>
          <w:sz w:val="24"/>
          <w:szCs w:val="24"/>
          <w:u w:val="single"/>
        </w:rPr>
      </w:pPr>
    </w:p>
    <w:p w14:paraId="1D7295A3" w14:textId="77777777" w:rsidR="0052528D" w:rsidRPr="00612032" w:rsidRDefault="0052528D" w:rsidP="0052528D">
      <w:pPr>
        <w:spacing w:line="240" w:lineRule="auto"/>
        <w:jc w:val="lowKashida"/>
        <w:rPr>
          <w:rFonts w:ascii="Times" w:hAnsi="Times"/>
          <w:sz w:val="24"/>
          <w:szCs w:val="24"/>
          <w:u w:val="single"/>
        </w:rPr>
      </w:pPr>
    </w:p>
    <w:p w14:paraId="4FE3448A" w14:textId="77777777" w:rsidR="0052528D" w:rsidRPr="00612032" w:rsidRDefault="0052528D" w:rsidP="0052528D">
      <w:pPr>
        <w:spacing w:line="240" w:lineRule="auto"/>
        <w:jc w:val="lowKashida"/>
        <w:rPr>
          <w:rFonts w:ascii="Times" w:hAnsi="Times"/>
          <w:sz w:val="24"/>
          <w:szCs w:val="24"/>
          <w:u w:val="single"/>
        </w:rPr>
      </w:pPr>
    </w:p>
    <w:p w14:paraId="5CC9300F" w14:textId="77777777" w:rsidR="0052528D" w:rsidRPr="00612032" w:rsidRDefault="0052528D" w:rsidP="0052528D">
      <w:pPr>
        <w:spacing w:line="240" w:lineRule="auto"/>
        <w:jc w:val="lowKashida"/>
        <w:rPr>
          <w:rFonts w:ascii="Times" w:hAnsi="Times"/>
          <w:sz w:val="24"/>
          <w:szCs w:val="24"/>
          <w:u w:val="single"/>
        </w:rPr>
      </w:pPr>
    </w:p>
    <w:p w14:paraId="2D4585B1" w14:textId="77777777" w:rsidR="0052528D" w:rsidRPr="00612032" w:rsidRDefault="0052528D" w:rsidP="0052528D">
      <w:pPr>
        <w:rPr>
          <w:rFonts w:ascii="Times" w:hAnsi="Times"/>
          <w:sz w:val="24"/>
          <w:szCs w:val="24"/>
          <w:u w:val="single"/>
        </w:rPr>
      </w:pPr>
      <w:r w:rsidRPr="00612032">
        <w:rPr>
          <w:rFonts w:ascii="Times" w:hAnsi="Times"/>
          <w:sz w:val="24"/>
          <w:szCs w:val="24"/>
          <w:u w:val="single"/>
        </w:rPr>
        <w:br w:type="page"/>
      </w:r>
    </w:p>
    <w:p w14:paraId="5F26B3C3" w14:textId="77777777" w:rsidR="0052528D" w:rsidRPr="00612032" w:rsidRDefault="0052528D" w:rsidP="0052528D">
      <w:pPr>
        <w:spacing w:line="240" w:lineRule="auto"/>
        <w:jc w:val="lowKashida"/>
        <w:rPr>
          <w:rFonts w:ascii="Times" w:hAnsi="Times"/>
          <w:sz w:val="24"/>
          <w:szCs w:val="24"/>
          <w:u w:val="single"/>
        </w:rPr>
      </w:pPr>
    </w:p>
    <w:p w14:paraId="6ACB1F39" w14:textId="77777777" w:rsidR="0052528D" w:rsidRPr="00612032" w:rsidRDefault="0052528D" w:rsidP="0052528D">
      <w:pPr>
        <w:spacing w:line="240" w:lineRule="auto"/>
        <w:jc w:val="lowKashida"/>
        <w:rPr>
          <w:rFonts w:ascii="Times" w:hAnsi="Times"/>
          <w:sz w:val="24"/>
          <w:szCs w:val="24"/>
          <w:u w:val="single"/>
        </w:rPr>
      </w:pPr>
    </w:p>
    <w:p w14:paraId="0D79B051" w14:textId="77777777" w:rsidR="0052528D" w:rsidRPr="00612032" w:rsidRDefault="0052528D" w:rsidP="0052528D">
      <w:pPr>
        <w:spacing w:line="240" w:lineRule="auto"/>
        <w:jc w:val="center"/>
        <w:rPr>
          <w:rFonts w:ascii="Times" w:hAnsi="Times"/>
          <w:sz w:val="24"/>
          <w:szCs w:val="24"/>
          <w:u w:val="single"/>
        </w:rPr>
      </w:pPr>
      <w:r w:rsidRPr="00612032">
        <w:rPr>
          <w:rFonts w:ascii="Times" w:hAnsi="Times"/>
          <w:sz w:val="24"/>
          <w:szCs w:val="24"/>
          <w:u w:val="single"/>
        </w:rPr>
        <w:t>Table of Contents</w:t>
      </w:r>
    </w:p>
    <w:p w14:paraId="106DC867"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t>Bid Timeline</w:t>
      </w:r>
    </w:p>
    <w:p w14:paraId="5EADDB00" w14:textId="77777777" w:rsidR="0052528D" w:rsidRPr="00612032" w:rsidRDefault="0052528D" w:rsidP="0052528D">
      <w:pPr>
        <w:pStyle w:val="Paragraphedeliste"/>
        <w:numPr>
          <w:ilvl w:val="0"/>
          <w:numId w:val="1"/>
        </w:numPr>
        <w:spacing w:line="240" w:lineRule="auto"/>
        <w:jc w:val="lowKashida"/>
        <w:rPr>
          <w:rFonts w:ascii="Times" w:hAnsi="Times"/>
          <w:sz w:val="24"/>
          <w:szCs w:val="24"/>
        </w:rPr>
      </w:pPr>
      <w:r w:rsidRPr="00612032">
        <w:rPr>
          <w:rFonts w:ascii="Times" w:hAnsi="Times"/>
          <w:sz w:val="24"/>
          <w:szCs w:val="24"/>
        </w:rPr>
        <w:t>General Information</w:t>
      </w:r>
    </w:p>
    <w:p w14:paraId="4EB7890F" w14:textId="77777777" w:rsidR="0052528D" w:rsidRPr="00612032" w:rsidRDefault="0052528D" w:rsidP="0052528D">
      <w:pPr>
        <w:pStyle w:val="Paragraphedeliste"/>
        <w:numPr>
          <w:ilvl w:val="0"/>
          <w:numId w:val="1"/>
        </w:numPr>
        <w:spacing w:line="240" w:lineRule="auto"/>
        <w:jc w:val="lowKashida"/>
        <w:rPr>
          <w:rFonts w:ascii="Times" w:hAnsi="Times"/>
          <w:sz w:val="24"/>
          <w:szCs w:val="24"/>
        </w:rPr>
      </w:pPr>
      <w:r w:rsidRPr="00612032">
        <w:rPr>
          <w:rFonts w:ascii="Times" w:hAnsi="Times"/>
          <w:sz w:val="24"/>
          <w:szCs w:val="24"/>
        </w:rPr>
        <w:t>Proposal Requirements</w:t>
      </w:r>
    </w:p>
    <w:p w14:paraId="7211DA2A" w14:textId="77777777" w:rsidR="0052528D" w:rsidRPr="00612032" w:rsidRDefault="0052528D" w:rsidP="0052528D">
      <w:pPr>
        <w:pStyle w:val="Paragraphedeliste"/>
        <w:numPr>
          <w:ilvl w:val="0"/>
          <w:numId w:val="1"/>
        </w:numPr>
        <w:spacing w:line="240" w:lineRule="auto"/>
        <w:jc w:val="lowKashida"/>
        <w:rPr>
          <w:rFonts w:ascii="Times" w:hAnsi="Times"/>
          <w:sz w:val="24"/>
          <w:szCs w:val="24"/>
        </w:rPr>
      </w:pPr>
      <w:r w:rsidRPr="00612032">
        <w:rPr>
          <w:rFonts w:ascii="Times" w:hAnsi="Times"/>
          <w:sz w:val="24"/>
          <w:szCs w:val="24"/>
        </w:rPr>
        <w:t>Criteria for Selection</w:t>
      </w:r>
    </w:p>
    <w:p w14:paraId="31EB75AB" w14:textId="77777777" w:rsidR="0052528D" w:rsidRPr="00612032" w:rsidRDefault="0052528D" w:rsidP="0052528D">
      <w:pPr>
        <w:pStyle w:val="Paragraphedeliste"/>
        <w:numPr>
          <w:ilvl w:val="0"/>
          <w:numId w:val="1"/>
        </w:numPr>
        <w:spacing w:line="240" w:lineRule="auto"/>
        <w:jc w:val="lowKashida"/>
        <w:rPr>
          <w:rFonts w:ascii="Times" w:hAnsi="Times"/>
          <w:sz w:val="24"/>
          <w:szCs w:val="24"/>
        </w:rPr>
      </w:pPr>
      <w:r w:rsidRPr="00612032">
        <w:rPr>
          <w:rFonts w:ascii="Times" w:hAnsi="Times"/>
          <w:sz w:val="24"/>
          <w:szCs w:val="24"/>
        </w:rPr>
        <w:t>Specifications and Work Statement</w:t>
      </w:r>
    </w:p>
    <w:p w14:paraId="310DF711"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t>Appendix A:  Bidder Response Sheet</w:t>
      </w:r>
    </w:p>
    <w:p w14:paraId="7FCC07C3"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t>Appendix B:  Budget Template</w:t>
      </w:r>
    </w:p>
    <w:p w14:paraId="5152B3B5" w14:textId="77777777" w:rsidR="0052528D" w:rsidRPr="00612032" w:rsidRDefault="0052528D" w:rsidP="0052528D">
      <w:pPr>
        <w:spacing w:line="240" w:lineRule="auto"/>
        <w:jc w:val="center"/>
        <w:rPr>
          <w:rFonts w:ascii="Times" w:hAnsi="Times"/>
          <w:sz w:val="24"/>
          <w:szCs w:val="24"/>
          <w:u w:val="single"/>
        </w:rPr>
      </w:pPr>
      <w:r w:rsidRPr="00612032">
        <w:rPr>
          <w:rFonts w:ascii="Times" w:hAnsi="Times"/>
          <w:sz w:val="24"/>
          <w:szCs w:val="24"/>
        </w:rPr>
        <w:br w:type="page"/>
      </w:r>
      <w:r w:rsidRPr="00612032">
        <w:rPr>
          <w:rFonts w:ascii="Times" w:hAnsi="Times"/>
          <w:sz w:val="24"/>
          <w:szCs w:val="24"/>
          <w:u w:val="single"/>
        </w:rPr>
        <w:lastRenderedPageBreak/>
        <w:t>Bid Timetable</w:t>
      </w:r>
    </w:p>
    <w:p w14:paraId="6CC507EF"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t>The ABA will make every effort to adhere to the following schedule (all deadlines are COB Washington DC time):</w:t>
      </w:r>
    </w:p>
    <w:tbl>
      <w:tblPr>
        <w:tblStyle w:val="Grilledutableau"/>
        <w:tblW w:w="0" w:type="auto"/>
        <w:tblLook w:val="04A0" w:firstRow="1" w:lastRow="0" w:firstColumn="1" w:lastColumn="0" w:noHBand="0" w:noVBand="1"/>
      </w:tblPr>
      <w:tblGrid>
        <w:gridCol w:w="3649"/>
        <w:gridCol w:w="2899"/>
        <w:gridCol w:w="2802"/>
      </w:tblGrid>
      <w:tr w:rsidR="0052528D" w:rsidRPr="00612032" w14:paraId="58F964F4" w14:textId="77777777" w:rsidTr="00612032">
        <w:tc>
          <w:tcPr>
            <w:tcW w:w="3530" w:type="dxa"/>
          </w:tcPr>
          <w:p w14:paraId="5DCE4C37" w14:textId="77777777" w:rsidR="0052528D" w:rsidRPr="00612032" w:rsidRDefault="0052528D" w:rsidP="00612032">
            <w:pPr>
              <w:jc w:val="lowKashida"/>
              <w:rPr>
                <w:rFonts w:ascii="Times" w:hAnsi="Times"/>
                <w:sz w:val="24"/>
                <w:szCs w:val="24"/>
              </w:rPr>
            </w:pPr>
            <w:r w:rsidRPr="00612032">
              <w:rPr>
                <w:rFonts w:ascii="Times" w:hAnsi="Times"/>
                <w:sz w:val="24"/>
                <w:szCs w:val="24"/>
              </w:rPr>
              <w:t>Activity</w:t>
            </w:r>
          </w:p>
        </w:tc>
        <w:tc>
          <w:tcPr>
            <w:tcW w:w="3056" w:type="dxa"/>
          </w:tcPr>
          <w:p w14:paraId="4E4EC581" w14:textId="77777777" w:rsidR="0052528D" w:rsidRPr="00612032" w:rsidRDefault="0052528D" w:rsidP="00612032">
            <w:pPr>
              <w:jc w:val="lowKashida"/>
              <w:rPr>
                <w:rFonts w:ascii="Times" w:hAnsi="Times"/>
                <w:sz w:val="24"/>
                <w:szCs w:val="24"/>
              </w:rPr>
            </w:pPr>
            <w:r w:rsidRPr="00612032">
              <w:rPr>
                <w:rFonts w:ascii="Times" w:hAnsi="Times"/>
                <w:sz w:val="24"/>
                <w:szCs w:val="24"/>
              </w:rPr>
              <w:t>Responsibility</w:t>
            </w:r>
          </w:p>
        </w:tc>
        <w:tc>
          <w:tcPr>
            <w:tcW w:w="2990" w:type="dxa"/>
          </w:tcPr>
          <w:p w14:paraId="3EFBB271" w14:textId="77777777" w:rsidR="0052528D" w:rsidRPr="00612032" w:rsidRDefault="0052528D" w:rsidP="00612032">
            <w:pPr>
              <w:jc w:val="lowKashida"/>
              <w:rPr>
                <w:rFonts w:ascii="Times" w:hAnsi="Times"/>
                <w:sz w:val="24"/>
                <w:szCs w:val="24"/>
              </w:rPr>
            </w:pPr>
            <w:r w:rsidRPr="00612032">
              <w:rPr>
                <w:rFonts w:ascii="Times" w:hAnsi="Times"/>
                <w:sz w:val="24"/>
                <w:szCs w:val="24"/>
              </w:rPr>
              <w:t>Date</w:t>
            </w:r>
          </w:p>
        </w:tc>
      </w:tr>
      <w:tr w:rsidR="0052528D" w:rsidRPr="00612032" w14:paraId="72E6BC9F" w14:textId="77777777" w:rsidTr="00207E77">
        <w:trPr>
          <w:trHeight w:val="1489"/>
        </w:trPr>
        <w:tc>
          <w:tcPr>
            <w:tcW w:w="3530" w:type="dxa"/>
          </w:tcPr>
          <w:p w14:paraId="72A2BE8D" w14:textId="77777777" w:rsidR="0052528D" w:rsidRPr="00612032" w:rsidRDefault="0052528D" w:rsidP="00612032">
            <w:pPr>
              <w:jc w:val="lowKashida"/>
              <w:rPr>
                <w:rFonts w:ascii="Times" w:hAnsi="Times"/>
                <w:sz w:val="24"/>
                <w:szCs w:val="24"/>
              </w:rPr>
            </w:pPr>
          </w:p>
          <w:p w14:paraId="71485469" w14:textId="72543B5E" w:rsidR="0052528D" w:rsidRPr="00612032" w:rsidRDefault="0052528D" w:rsidP="00A17EAD">
            <w:pPr>
              <w:rPr>
                <w:rFonts w:ascii="Times" w:hAnsi="Times"/>
                <w:sz w:val="24"/>
                <w:szCs w:val="24"/>
              </w:rPr>
            </w:pPr>
            <w:r w:rsidRPr="00612032">
              <w:rPr>
                <w:rFonts w:ascii="Times" w:hAnsi="Times"/>
                <w:sz w:val="24"/>
                <w:szCs w:val="24"/>
              </w:rPr>
              <w:t>RFP distributed via e-mail to bidders</w:t>
            </w:r>
            <w:r w:rsidR="009E456C">
              <w:rPr>
                <w:rFonts w:ascii="Times" w:hAnsi="Times"/>
                <w:sz w:val="24"/>
                <w:szCs w:val="24"/>
              </w:rPr>
              <w:t xml:space="preserve">, and uploaded to </w:t>
            </w:r>
            <w:r w:rsidR="004305C3">
              <w:rPr>
                <w:rFonts w:ascii="Times" w:hAnsi="Times"/>
                <w:sz w:val="24"/>
                <w:szCs w:val="24"/>
              </w:rPr>
              <w:t>job posting platforms</w:t>
            </w:r>
          </w:p>
        </w:tc>
        <w:tc>
          <w:tcPr>
            <w:tcW w:w="3056" w:type="dxa"/>
          </w:tcPr>
          <w:p w14:paraId="7EDB3C13" w14:textId="77777777" w:rsidR="0052528D" w:rsidRPr="00612032" w:rsidRDefault="0052528D" w:rsidP="00612032">
            <w:pPr>
              <w:jc w:val="lowKashida"/>
              <w:rPr>
                <w:rFonts w:ascii="Times" w:hAnsi="Times"/>
                <w:sz w:val="24"/>
                <w:szCs w:val="24"/>
              </w:rPr>
            </w:pPr>
          </w:p>
          <w:p w14:paraId="3B9C8F87" w14:textId="77777777" w:rsidR="0052528D" w:rsidRPr="00612032" w:rsidRDefault="0052528D" w:rsidP="00612032">
            <w:pPr>
              <w:jc w:val="lowKashida"/>
              <w:rPr>
                <w:rFonts w:ascii="Times" w:hAnsi="Times"/>
                <w:sz w:val="24"/>
                <w:szCs w:val="24"/>
              </w:rPr>
            </w:pPr>
            <w:r w:rsidRPr="00612032">
              <w:rPr>
                <w:rFonts w:ascii="Times" w:hAnsi="Times"/>
                <w:sz w:val="24"/>
                <w:szCs w:val="24"/>
              </w:rPr>
              <w:t>ABA</w:t>
            </w:r>
          </w:p>
        </w:tc>
        <w:tc>
          <w:tcPr>
            <w:tcW w:w="2990" w:type="dxa"/>
          </w:tcPr>
          <w:p w14:paraId="70A7DD6E" w14:textId="09C82822" w:rsidR="0052528D" w:rsidRPr="00612032" w:rsidRDefault="00CF0076" w:rsidP="00612032">
            <w:pPr>
              <w:jc w:val="lowKashida"/>
              <w:rPr>
                <w:rFonts w:ascii="Times" w:hAnsi="Times"/>
                <w:sz w:val="24"/>
                <w:szCs w:val="24"/>
              </w:rPr>
            </w:pPr>
            <w:r>
              <w:rPr>
                <w:rFonts w:ascii="Times" w:hAnsi="Times"/>
                <w:sz w:val="24"/>
                <w:szCs w:val="24"/>
              </w:rPr>
              <w:t>2</w:t>
            </w:r>
            <w:r w:rsidR="00525A80">
              <w:rPr>
                <w:rFonts w:ascii="Times" w:hAnsi="Times"/>
                <w:sz w:val="24"/>
                <w:szCs w:val="24"/>
              </w:rPr>
              <w:t>8</w:t>
            </w:r>
            <w:r>
              <w:rPr>
                <w:rFonts w:ascii="Times" w:hAnsi="Times"/>
                <w:sz w:val="24"/>
                <w:szCs w:val="24"/>
              </w:rPr>
              <w:t xml:space="preserve"> September</w:t>
            </w:r>
          </w:p>
        </w:tc>
      </w:tr>
      <w:tr w:rsidR="0052528D" w:rsidRPr="00612032" w14:paraId="41A9FD33" w14:textId="77777777" w:rsidTr="00612032">
        <w:tc>
          <w:tcPr>
            <w:tcW w:w="3530" w:type="dxa"/>
          </w:tcPr>
          <w:p w14:paraId="18DF0B23" w14:textId="77777777" w:rsidR="0052528D" w:rsidRPr="00612032" w:rsidRDefault="0052528D" w:rsidP="00612032">
            <w:pPr>
              <w:jc w:val="lowKashida"/>
              <w:rPr>
                <w:rFonts w:ascii="Times" w:hAnsi="Times"/>
                <w:sz w:val="24"/>
                <w:szCs w:val="24"/>
              </w:rPr>
            </w:pPr>
          </w:p>
          <w:p w14:paraId="4689E97F" w14:textId="27C1D689" w:rsidR="002C0702" w:rsidRPr="0026634B" w:rsidRDefault="0052528D" w:rsidP="00A17EAD">
            <w:pPr>
              <w:rPr>
                <w:rFonts w:ascii="Times New Roman" w:hAnsi="Times New Roman" w:cs="Times New Roman"/>
                <w:color w:val="0000FF" w:themeColor="hyperlink"/>
                <w:sz w:val="24"/>
                <w:szCs w:val="24"/>
                <w:u w:val="single"/>
              </w:rPr>
            </w:pPr>
            <w:r w:rsidRPr="0026634B">
              <w:rPr>
                <w:rFonts w:ascii="Times New Roman" w:hAnsi="Times New Roman" w:cs="Times New Roman"/>
                <w:sz w:val="24"/>
                <w:szCs w:val="24"/>
              </w:rPr>
              <w:t xml:space="preserve">Deadline to submit clarifying questions via e-mail to </w:t>
            </w:r>
            <w:hyperlink r:id="rId6" w:history="1">
              <w:r w:rsidR="0026634B" w:rsidRPr="001B54E4">
                <w:rPr>
                  <w:rStyle w:val="Lienhypertexte"/>
                  <w:rFonts w:ascii="Times New Roman" w:hAnsi="Times New Roman" w:cs="Times New Roman"/>
                  <w:sz w:val="24"/>
                  <w:szCs w:val="24"/>
                </w:rPr>
                <w:t>Lauren.Loveland@americanbar.org</w:t>
              </w:r>
            </w:hyperlink>
            <w:r w:rsidR="0026634B">
              <w:rPr>
                <w:rFonts w:ascii="Times New Roman" w:hAnsi="Times New Roman" w:cs="Times New Roman"/>
                <w:sz w:val="24"/>
                <w:szCs w:val="24"/>
              </w:rPr>
              <w:t xml:space="preserve"> </w:t>
            </w:r>
          </w:p>
          <w:p w14:paraId="0372E314" w14:textId="211ABBA7" w:rsidR="0052528D" w:rsidRPr="00612032" w:rsidRDefault="002C0702" w:rsidP="00A17EAD">
            <w:pPr>
              <w:rPr>
                <w:rFonts w:ascii="Times" w:hAnsi="Times"/>
                <w:sz w:val="24"/>
                <w:szCs w:val="24"/>
              </w:rPr>
            </w:pPr>
            <w:r w:rsidRPr="0026634B">
              <w:rPr>
                <w:rFonts w:ascii="Times New Roman" w:hAnsi="Times New Roman" w:cs="Times New Roman"/>
                <w:sz w:val="24"/>
                <w:szCs w:val="24"/>
              </w:rPr>
              <w:t xml:space="preserve">With cc. to </w:t>
            </w:r>
            <w:hyperlink r:id="rId7" w:history="1">
              <w:r w:rsidR="0026634B" w:rsidRPr="0026634B">
                <w:rPr>
                  <w:rStyle w:val="Lienhypertexte"/>
                  <w:rFonts w:ascii="Times New Roman" w:hAnsi="Times New Roman" w:cs="Times New Roman"/>
                  <w:sz w:val="24"/>
                  <w:szCs w:val="24"/>
                </w:rPr>
                <w:t>kora.andrieu@abaroli.org</w:t>
              </w:r>
            </w:hyperlink>
            <w:r w:rsidR="0026634B">
              <w:rPr>
                <w:rStyle w:val="Lienhypertexte"/>
              </w:rPr>
              <w:t xml:space="preserve"> </w:t>
            </w:r>
            <w:r>
              <w:t xml:space="preserve"> </w:t>
            </w:r>
          </w:p>
        </w:tc>
        <w:tc>
          <w:tcPr>
            <w:tcW w:w="3056" w:type="dxa"/>
          </w:tcPr>
          <w:p w14:paraId="697E24F2" w14:textId="77777777" w:rsidR="0052528D" w:rsidRPr="00612032" w:rsidRDefault="0052528D" w:rsidP="00612032">
            <w:pPr>
              <w:jc w:val="lowKashida"/>
              <w:rPr>
                <w:rFonts w:ascii="Times" w:hAnsi="Times"/>
                <w:sz w:val="24"/>
                <w:szCs w:val="24"/>
              </w:rPr>
            </w:pPr>
          </w:p>
          <w:p w14:paraId="275C37F9" w14:textId="77777777" w:rsidR="0052528D" w:rsidRPr="00612032" w:rsidRDefault="0052528D" w:rsidP="00612032">
            <w:pPr>
              <w:jc w:val="lowKashida"/>
              <w:rPr>
                <w:rFonts w:ascii="Times" w:hAnsi="Times"/>
                <w:sz w:val="24"/>
                <w:szCs w:val="24"/>
              </w:rPr>
            </w:pPr>
            <w:r w:rsidRPr="00612032">
              <w:rPr>
                <w:rFonts w:ascii="Times" w:hAnsi="Times"/>
                <w:sz w:val="24"/>
                <w:szCs w:val="24"/>
              </w:rPr>
              <w:t>Bidders</w:t>
            </w:r>
          </w:p>
        </w:tc>
        <w:tc>
          <w:tcPr>
            <w:tcW w:w="2990" w:type="dxa"/>
          </w:tcPr>
          <w:p w14:paraId="72C66F55" w14:textId="577A79F3" w:rsidR="0052528D" w:rsidRPr="00612032" w:rsidRDefault="00CF0076" w:rsidP="00612032">
            <w:pPr>
              <w:jc w:val="lowKashida"/>
              <w:rPr>
                <w:rFonts w:ascii="Times" w:hAnsi="Times"/>
                <w:sz w:val="24"/>
                <w:szCs w:val="24"/>
              </w:rPr>
            </w:pPr>
            <w:r>
              <w:rPr>
                <w:rFonts w:ascii="Times" w:hAnsi="Times"/>
                <w:sz w:val="24"/>
                <w:szCs w:val="24"/>
              </w:rPr>
              <w:t>29</w:t>
            </w:r>
            <w:r w:rsidR="0026634B">
              <w:rPr>
                <w:rFonts w:ascii="Times" w:hAnsi="Times"/>
                <w:sz w:val="24"/>
                <w:szCs w:val="24"/>
              </w:rPr>
              <w:t xml:space="preserve"> </w:t>
            </w:r>
            <w:r>
              <w:rPr>
                <w:rFonts w:ascii="Times" w:hAnsi="Times"/>
                <w:sz w:val="24"/>
                <w:szCs w:val="24"/>
              </w:rPr>
              <w:t>September</w:t>
            </w:r>
          </w:p>
        </w:tc>
      </w:tr>
      <w:tr w:rsidR="0052528D" w:rsidRPr="00612032" w14:paraId="297B1194" w14:textId="77777777" w:rsidTr="00612032">
        <w:trPr>
          <w:trHeight w:val="1169"/>
        </w:trPr>
        <w:tc>
          <w:tcPr>
            <w:tcW w:w="3530" w:type="dxa"/>
          </w:tcPr>
          <w:p w14:paraId="316367F8" w14:textId="77777777" w:rsidR="0052528D" w:rsidRPr="00612032" w:rsidRDefault="0052528D" w:rsidP="00612032">
            <w:pPr>
              <w:jc w:val="lowKashida"/>
              <w:rPr>
                <w:rFonts w:ascii="Times" w:hAnsi="Times"/>
                <w:sz w:val="24"/>
                <w:szCs w:val="24"/>
              </w:rPr>
            </w:pPr>
          </w:p>
          <w:p w14:paraId="67866ACD" w14:textId="50C30C1F" w:rsidR="0052528D" w:rsidRPr="00612032" w:rsidRDefault="0052528D" w:rsidP="00612032">
            <w:pPr>
              <w:jc w:val="lowKashida"/>
              <w:rPr>
                <w:rFonts w:ascii="Times" w:hAnsi="Times"/>
                <w:sz w:val="24"/>
                <w:szCs w:val="24"/>
              </w:rPr>
            </w:pPr>
            <w:r w:rsidRPr="00612032">
              <w:rPr>
                <w:rFonts w:ascii="Times" w:hAnsi="Times"/>
                <w:sz w:val="24"/>
                <w:szCs w:val="24"/>
              </w:rPr>
              <w:t>Deadline for distribution of answers to questions</w:t>
            </w:r>
          </w:p>
        </w:tc>
        <w:tc>
          <w:tcPr>
            <w:tcW w:w="3056" w:type="dxa"/>
          </w:tcPr>
          <w:p w14:paraId="2ABC320F" w14:textId="77777777" w:rsidR="0052528D" w:rsidRPr="00612032" w:rsidRDefault="0052528D" w:rsidP="00612032">
            <w:pPr>
              <w:jc w:val="lowKashida"/>
              <w:rPr>
                <w:rFonts w:ascii="Times" w:hAnsi="Times"/>
                <w:sz w:val="24"/>
                <w:szCs w:val="24"/>
              </w:rPr>
            </w:pPr>
          </w:p>
          <w:p w14:paraId="10D93F65" w14:textId="77777777" w:rsidR="0052528D" w:rsidRPr="00612032" w:rsidRDefault="0052528D" w:rsidP="00612032">
            <w:pPr>
              <w:jc w:val="lowKashida"/>
              <w:rPr>
                <w:rFonts w:ascii="Times" w:hAnsi="Times"/>
                <w:sz w:val="24"/>
                <w:szCs w:val="24"/>
              </w:rPr>
            </w:pPr>
            <w:r w:rsidRPr="00612032">
              <w:rPr>
                <w:rFonts w:ascii="Times" w:hAnsi="Times"/>
                <w:sz w:val="24"/>
                <w:szCs w:val="24"/>
              </w:rPr>
              <w:t>ABA</w:t>
            </w:r>
          </w:p>
        </w:tc>
        <w:tc>
          <w:tcPr>
            <w:tcW w:w="2990" w:type="dxa"/>
          </w:tcPr>
          <w:p w14:paraId="370081A9" w14:textId="2EAC78A4" w:rsidR="0052528D" w:rsidRPr="00612032" w:rsidRDefault="00CF0076" w:rsidP="00612032">
            <w:pPr>
              <w:jc w:val="lowKashida"/>
              <w:rPr>
                <w:rFonts w:ascii="Times" w:hAnsi="Times"/>
                <w:sz w:val="24"/>
                <w:szCs w:val="24"/>
              </w:rPr>
            </w:pPr>
            <w:r>
              <w:rPr>
                <w:rFonts w:ascii="Times" w:hAnsi="Times"/>
                <w:sz w:val="24"/>
                <w:szCs w:val="24"/>
              </w:rPr>
              <w:t>30 September</w:t>
            </w:r>
          </w:p>
        </w:tc>
      </w:tr>
      <w:tr w:rsidR="0052528D" w:rsidRPr="00612032" w14:paraId="35D19229" w14:textId="77777777" w:rsidTr="00612032">
        <w:tc>
          <w:tcPr>
            <w:tcW w:w="3530" w:type="dxa"/>
          </w:tcPr>
          <w:p w14:paraId="539A9262" w14:textId="22A49141" w:rsidR="0026634B" w:rsidRPr="0026634B" w:rsidRDefault="0052528D" w:rsidP="00A17EAD">
            <w:pPr>
              <w:rPr>
                <w:rFonts w:ascii="Times New Roman" w:hAnsi="Times New Roman" w:cs="Times New Roman"/>
                <w:color w:val="0000FF" w:themeColor="hyperlink"/>
                <w:sz w:val="24"/>
                <w:szCs w:val="24"/>
                <w:u w:val="single"/>
              </w:rPr>
            </w:pPr>
            <w:r w:rsidRPr="00612032">
              <w:rPr>
                <w:rFonts w:ascii="Times" w:hAnsi="Times"/>
                <w:sz w:val="24"/>
                <w:szCs w:val="24"/>
              </w:rPr>
              <w:t xml:space="preserve">Electronic proposals must be received by </w:t>
            </w:r>
            <w:hyperlink r:id="rId8" w:history="1">
              <w:r w:rsidR="0026634B" w:rsidRPr="001B54E4">
                <w:rPr>
                  <w:rStyle w:val="Lienhypertexte"/>
                  <w:rFonts w:ascii="Times New Roman" w:hAnsi="Times New Roman" w:cs="Times New Roman"/>
                  <w:sz w:val="24"/>
                  <w:szCs w:val="24"/>
                </w:rPr>
                <w:t>Lauren.Loveland@americanbar.org</w:t>
              </w:r>
            </w:hyperlink>
            <w:r w:rsidR="0026634B">
              <w:rPr>
                <w:rFonts w:ascii="Times New Roman" w:hAnsi="Times New Roman" w:cs="Times New Roman"/>
                <w:sz w:val="24"/>
                <w:szCs w:val="24"/>
              </w:rPr>
              <w:t xml:space="preserve"> </w:t>
            </w:r>
          </w:p>
          <w:p w14:paraId="43B66B45" w14:textId="6BEE9084" w:rsidR="0052528D" w:rsidRPr="00612032" w:rsidRDefault="0026634B" w:rsidP="00A17EAD">
            <w:pPr>
              <w:rPr>
                <w:rFonts w:ascii="Times" w:hAnsi="Times"/>
                <w:sz w:val="24"/>
                <w:szCs w:val="24"/>
              </w:rPr>
            </w:pPr>
            <w:r w:rsidRPr="0026634B">
              <w:rPr>
                <w:rFonts w:ascii="Times New Roman" w:hAnsi="Times New Roman" w:cs="Times New Roman"/>
                <w:sz w:val="24"/>
                <w:szCs w:val="24"/>
              </w:rPr>
              <w:t xml:space="preserve">With a cc. to </w:t>
            </w:r>
            <w:hyperlink r:id="rId9" w:history="1">
              <w:r w:rsidRPr="0026634B">
                <w:rPr>
                  <w:rStyle w:val="Lienhypertexte"/>
                  <w:rFonts w:ascii="Times New Roman" w:hAnsi="Times New Roman" w:cs="Times New Roman"/>
                  <w:sz w:val="24"/>
                  <w:szCs w:val="24"/>
                </w:rPr>
                <w:t>kora.andrieu@abaroli.org</w:t>
              </w:r>
            </w:hyperlink>
            <w:r>
              <w:rPr>
                <w:rStyle w:val="Lienhypertexte"/>
              </w:rPr>
              <w:t xml:space="preserve"> </w:t>
            </w:r>
            <w:r>
              <w:t xml:space="preserve"> </w:t>
            </w:r>
          </w:p>
        </w:tc>
        <w:tc>
          <w:tcPr>
            <w:tcW w:w="3056" w:type="dxa"/>
          </w:tcPr>
          <w:p w14:paraId="483E02B8" w14:textId="77777777" w:rsidR="0052528D" w:rsidRPr="00612032" w:rsidRDefault="0052528D" w:rsidP="00612032">
            <w:pPr>
              <w:jc w:val="lowKashida"/>
              <w:rPr>
                <w:rFonts w:ascii="Times" w:hAnsi="Times"/>
                <w:sz w:val="24"/>
                <w:szCs w:val="24"/>
              </w:rPr>
            </w:pPr>
          </w:p>
          <w:p w14:paraId="0DFB1FB8" w14:textId="77777777" w:rsidR="0052528D" w:rsidRPr="00612032" w:rsidRDefault="0052528D" w:rsidP="00612032">
            <w:pPr>
              <w:jc w:val="lowKashida"/>
              <w:rPr>
                <w:rFonts w:ascii="Times" w:hAnsi="Times"/>
                <w:sz w:val="24"/>
                <w:szCs w:val="24"/>
              </w:rPr>
            </w:pPr>
            <w:r w:rsidRPr="00612032">
              <w:rPr>
                <w:rFonts w:ascii="Times" w:hAnsi="Times"/>
                <w:sz w:val="24"/>
                <w:szCs w:val="24"/>
              </w:rPr>
              <w:t>Bidders</w:t>
            </w:r>
          </w:p>
        </w:tc>
        <w:tc>
          <w:tcPr>
            <w:tcW w:w="2990" w:type="dxa"/>
          </w:tcPr>
          <w:p w14:paraId="75FC8545" w14:textId="14A4AA87" w:rsidR="0052528D" w:rsidRPr="00612032" w:rsidRDefault="00CF0076" w:rsidP="00612032">
            <w:pPr>
              <w:jc w:val="lowKashida"/>
              <w:rPr>
                <w:rFonts w:ascii="Times" w:hAnsi="Times"/>
                <w:sz w:val="24"/>
                <w:szCs w:val="24"/>
              </w:rPr>
            </w:pPr>
            <w:r>
              <w:rPr>
                <w:rFonts w:ascii="Times" w:hAnsi="Times"/>
                <w:sz w:val="24"/>
                <w:szCs w:val="24"/>
              </w:rPr>
              <w:t xml:space="preserve">2 October </w:t>
            </w:r>
          </w:p>
          <w:p w14:paraId="7391A771" w14:textId="2D8CA2F3" w:rsidR="0052528D" w:rsidRPr="00612032" w:rsidRDefault="0052528D" w:rsidP="00612032">
            <w:pPr>
              <w:jc w:val="lowKashida"/>
              <w:rPr>
                <w:rFonts w:ascii="Times" w:hAnsi="Times"/>
                <w:sz w:val="24"/>
                <w:szCs w:val="24"/>
              </w:rPr>
            </w:pPr>
          </w:p>
        </w:tc>
      </w:tr>
      <w:tr w:rsidR="0052528D" w:rsidRPr="00612032" w14:paraId="248119CE" w14:textId="77777777" w:rsidTr="00612032">
        <w:tc>
          <w:tcPr>
            <w:tcW w:w="3530" w:type="dxa"/>
          </w:tcPr>
          <w:p w14:paraId="43E10F54" w14:textId="77777777" w:rsidR="0052528D" w:rsidRPr="00612032" w:rsidRDefault="0052528D" w:rsidP="00612032">
            <w:pPr>
              <w:jc w:val="lowKashida"/>
              <w:rPr>
                <w:rFonts w:ascii="Times" w:hAnsi="Times"/>
                <w:sz w:val="24"/>
                <w:szCs w:val="24"/>
              </w:rPr>
            </w:pPr>
          </w:p>
          <w:p w14:paraId="5D6F9ADC" w14:textId="65B4D435" w:rsidR="0052528D" w:rsidRPr="00612032" w:rsidRDefault="0052528D" w:rsidP="00A17EAD">
            <w:pPr>
              <w:rPr>
                <w:rFonts w:ascii="Times" w:hAnsi="Times"/>
                <w:sz w:val="24"/>
                <w:szCs w:val="24"/>
              </w:rPr>
            </w:pPr>
            <w:r w:rsidRPr="00612032">
              <w:rPr>
                <w:rFonts w:ascii="Times" w:hAnsi="Times"/>
                <w:sz w:val="24"/>
                <w:szCs w:val="24"/>
              </w:rPr>
              <w:t>Winning bid selected and bidders notified of result</w:t>
            </w:r>
          </w:p>
        </w:tc>
        <w:tc>
          <w:tcPr>
            <w:tcW w:w="3056" w:type="dxa"/>
          </w:tcPr>
          <w:p w14:paraId="1D94D91E" w14:textId="77777777" w:rsidR="0052528D" w:rsidRPr="00612032" w:rsidRDefault="0052528D" w:rsidP="00612032">
            <w:pPr>
              <w:jc w:val="lowKashida"/>
              <w:rPr>
                <w:rFonts w:ascii="Times" w:hAnsi="Times"/>
                <w:sz w:val="24"/>
                <w:szCs w:val="24"/>
              </w:rPr>
            </w:pPr>
          </w:p>
          <w:p w14:paraId="725A1CA7" w14:textId="77777777" w:rsidR="0052528D" w:rsidRPr="00612032" w:rsidRDefault="0052528D" w:rsidP="00612032">
            <w:pPr>
              <w:jc w:val="lowKashida"/>
              <w:rPr>
                <w:rFonts w:ascii="Times" w:hAnsi="Times"/>
                <w:sz w:val="24"/>
                <w:szCs w:val="24"/>
              </w:rPr>
            </w:pPr>
            <w:r w:rsidRPr="00612032">
              <w:rPr>
                <w:rFonts w:ascii="Times" w:hAnsi="Times"/>
                <w:sz w:val="24"/>
                <w:szCs w:val="24"/>
              </w:rPr>
              <w:t>ABA</w:t>
            </w:r>
          </w:p>
        </w:tc>
        <w:tc>
          <w:tcPr>
            <w:tcW w:w="2990" w:type="dxa"/>
          </w:tcPr>
          <w:p w14:paraId="35F0DDBB" w14:textId="77777777" w:rsidR="0052528D" w:rsidRDefault="0052528D" w:rsidP="00612032">
            <w:pPr>
              <w:jc w:val="lowKashida"/>
              <w:rPr>
                <w:rFonts w:ascii="Times" w:hAnsi="Times"/>
                <w:sz w:val="24"/>
                <w:szCs w:val="24"/>
              </w:rPr>
            </w:pPr>
          </w:p>
          <w:p w14:paraId="4CB3B059" w14:textId="16FA6B0F" w:rsidR="00207E77" w:rsidRPr="00612032" w:rsidRDefault="0026634B" w:rsidP="00612032">
            <w:pPr>
              <w:jc w:val="lowKashida"/>
              <w:rPr>
                <w:rFonts w:ascii="Times" w:hAnsi="Times"/>
                <w:sz w:val="24"/>
                <w:szCs w:val="24"/>
              </w:rPr>
            </w:pPr>
            <w:r>
              <w:rPr>
                <w:rFonts w:ascii="Times" w:hAnsi="Times"/>
                <w:sz w:val="24"/>
                <w:szCs w:val="24"/>
              </w:rPr>
              <w:t xml:space="preserve"> </w:t>
            </w:r>
            <w:r w:rsidR="00CF0076">
              <w:rPr>
                <w:rFonts w:ascii="Times" w:hAnsi="Times"/>
                <w:sz w:val="24"/>
                <w:szCs w:val="24"/>
              </w:rPr>
              <w:t>3 October</w:t>
            </w:r>
          </w:p>
        </w:tc>
      </w:tr>
      <w:tr w:rsidR="0052528D" w:rsidRPr="00612032" w14:paraId="42D8D348" w14:textId="77777777" w:rsidTr="00612032">
        <w:tc>
          <w:tcPr>
            <w:tcW w:w="3530" w:type="dxa"/>
          </w:tcPr>
          <w:p w14:paraId="07C7B4A7" w14:textId="77777777" w:rsidR="0052528D" w:rsidRPr="00612032" w:rsidRDefault="0052528D" w:rsidP="00612032">
            <w:pPr>
              <w:jc w:val="lowKashida"/>
              <w:rPr>
                <w:rFonts w:ascii="Times" w:hAnsi="Times"/>
                <w:sz w:val="24"/>
                <w:szCs w:val="24"/>
              </w:rPr>
            </w:pPr>
          </w:p>
          <w:p w14:paraId="69C29B39" w14:textId="653DD203" w:rsidR="0052528D" w:rsidRPr="00612032" w:rsidRDefault="0052528D" w:rsidP="00612032">
            <w:pPr>
              <w:jc w:val="lowKashida"/>
              <w:rPr>
                <w:rFonts w:ascii="Times" w:hAnsi="Times"/>
                <w:sz w:val="24"/>
                <w:szCs w:val="24"/>
              </w:rPr>
            </w:pPr>
            <w:r w:rsidRPr="00612032">
              <w:rPr>
                <w:rFonts w:ascii="Times" w:hAnsi="Times"/>
                <w:sz w:val="24"/>
                <w:szCs w:val="24"/>
              </w:rPr>
              <w:t>Planned contract effective date</w:t>
            </w:r>
          </w:p>
        </w:tc>
        <w:tc>
          <w:tcPr>
            <w:tcW w:w="3056" w:type="dxa"/>
          </w:tcPr>
          <w:p w14:paraId="69C9C441" w14:textId="77777777" w:rsidR="0052528D" w:rsidRPr="00612032" w:rsidRDefault="0052528D" w:rsidP="00612032">
            <w:pPr>
              <w:jc w:val="lowKashida"/>
              <w:rPr>
                <w:rFonts w:ascii="Times" w:hAnsi="Times"/>
                <w:sz w:val="24"/>
                <w:szCs w:val="24"/>
              </w:rPr>
            </w:pPr>
          </w:p>
          <w:p w14:paraId="7C7AD6B0" w14:textId="77777777" w:rsidR="0052528D" w:rsidRPr="00612032" w:rsidRDefault="0052528D" w:rsidP="00612032">
            <w:pPr>
              <w:jc w:val="lowKashida"/>
              <w:rPr>
                <w:rFonts w:ascii="Times" w:hAnsi="Times"/>
                <w:sz w:val="24"/>
                <w:szCs w:val="24"/>
              </w:rPr>
            </w:pPr>
            <w:r w:rsidRPr="00612032">
              <w:rPr>
                <w:rFonts w:ascii="Times" w:hAnsi="Times"/>
                <w:sz w:val="24"/>
                <w:szCs w:val="24"/>
              </w:rPr>
              <w:t>ABA</w:t>
            </w:r>
          </w:p>
        </w:tc>
        <w:tc>
          <w:tcPr>
            <w:tcW w:w="2990" w:type="dxa"/>
          </w:tcPr>
          <w:p w14:paraId="0F8B1F6B" w14:textId="6D06F5BF" w:rsidR="0052528D" w:rsidRPr="00612032" w:rsidRDefault="00B12EDF" w:rsidP="00612032">
            <w:pPr>
              <w:jc w:val="lowKashida"/>
              <w:rPr>
                <w:rFonts w:ascii="Times" w:hAnsi="Times"/>
                <w:sz w:val="24"/>
                <w:szCs w:val="24"/>
              </w:rPr>
            </w:pPr>
            <w:r>
              <w:rPr>
                <w:rFonts w:ascii="Times" w:hAnsi="Times"/>
                <w:sz w:val="24"/>
                <w:szCs w:val="24"/>
              </w:rPr>
              <w:t xml:space="preserve">5 </w:t>
            </w:r>
            <w:r w:rsidR="00CF0076">
              <w:rPr>
                <w:rFonts w:ascii="Times" w:hAnsi="Times"/>
                <w:sz w:val="24"/>
                <w:szCs w:val="24"/>
              </w:rPr>
              <w:t>October</w:t>
            </w:r>
          </w:p>
          <w:p w14:paraId="6740FA8D" w14:textId="378BEF4D" w:rsidR="0052528D" w:rsidRPr="00612032" w:rsidRDefault="0026634B" w:rsidP="00612032">
            <w:pPr>
              <w:jc w:val="lowKashida"/>
              <w:rPr>
                <w:rFonts w:ascii="Times" w:hAnsi="Times"/>
                <w:sz w:val="24"/>
                <w:szCs w:val="24"/>
              </w:rPr>
            </w:pPr>
            <w:r>
              <w:rPr>
                <w:rFonts w:ascii="Times" w:hAnsi="Times"/>
                <w:sz w:val="24"/>
                <w:szCs w:val="24"/>
              </w:rPr>
              <w:t xml:space="preserve"> </w:t>
            </w:r>
          </w:p>
        </w:tc>
      </w:tr>
    </w:tbl>
    <w:p w14:paraId="132E45C1" w14:textId="77777777" w:rsidR="0052528D" w:rsidRPr="00612032" w:rsidRDefault="0052528D" w:rsidP="0052528D">
      <w:pPr>
        <w:spacing w:line="240" w:lineRule="auto"/>
        <w:jc w:val="lowKashida"/>
        <w:rPr>
          <w:rFonts w:ascii="Times" w:hAnsi="Times"/>
          <w:sz w:val="24"/>
          <w:szCs w:val="24"/>
        </w:rPr>
      </w:pPr>
    </w:p>
    <w:p w14:paraId="7136B35C"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br w:type="page"/>
      </w:r>
    </w:p>
    <w:p w14:paraId="5A8BBDBE" w14:textId="77777777" w:rsidR="0052528D" w:rsidRPr="00612032" w:rsidRDefault="0052528D" w:rsidP="0052528D">
      <w:pPr>
        <w:pStyle w:val="Paragraphedeliste"/>
        <w:numPr>
          <w:ilvl w:val="0"/>
          <w:numId w:val="2"/>
        </w:numPr>
        <w:spacing w:line="240" w:lineRule="auto"/>
        <w:jc w:val="lowKashida"/>
        <w:rPr>
          <w:rFonts w:ascii="Times" w:hAnsi="Times"/>
          <w:b/>
          <w:sz w:val="24"/>
          <w:szCs w:val="24"/>
        </w:rPr>
      </w:pPr>
      <w:r w:rsidRPr="00612032">
        <w:rPr>
          <w:rFonts w:ascii="Times" w:hAnsi="Times"/>
          <w:b/>
          <w:sz w:val="24"/>
          <w:szCs w:val="24"/>
        </w:rPr>
        <w:lastRenderedPageBreak/>
        <w:t>General Information</w:t>
      </w:r>
    </w:p>
    <w:p w14:paraId="3DFAFC76" w14:textId="77777777" w:rsidR="0052528D" w:rsidRPr="00612032" w:rsidRDefault="0052528D" w:rsidP="0052528D">
      <w:pPr>
        <w:pStyle w:val="Paragraphedeliste"/>
        <w:spacing w:line="240" w:lineRule="auto"/>
        <w:jc w:val="lowKashida"/>
        <w:rPr>
          <w:rFonts w:ascii="Times" w:hAnsi="Times"/>
          <w:b/>
          <w:sz w:val="24"/>
          <w:szCs w:val="24"/>
        </w:rPr>
      </w:pPr>
    </w:p>
    <w:p w14:paraId="60B41DEC"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Purpose.</w:t>
      </w:r>
      <w:r w:rsidRPr="00612032">
        <w:rPr>
          <w:rFonts w:ascii="Times" w:hAnsi="Times"/>
          <w:sz w:val="24"/>
          <w:szCs w:val="24"/>
        </w:rPr>
        <w:t xml:space="preserve"> This request for proposal (RFP) provides to those interested in submitting proposals (“Bidders”) sufficient information to enable them to prepare and submit proposals for the Rule of Law Initiative Libya’s consideration on behalf of the American Bar Association.</w:t>
      </w:r>
    </w:p>
    <w:p w14:paraId="2EEBE88F" w14:textId="5476E038" w:rsidR="002128DE" w:rsidRDefault="0052528D" w:rsidP="002128DE">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Issuing Department. </w:t>
      </w:r>
      <w:r w:rsidRPr="00612032">
        <w:rPr>
          <w:rFonts w:ascii="Times" w:hAnsi="Times"/>
          <w:sz w:val="24"/>
          <w:szCs w:val="24"/>
        </w:rPr>
        <w:t xml:space="preserve">The Rule of Law Initiative Libya has issued this RFP on behalf of the American Bar Association. The sole point of contact in the ABA for the RFP shall be </w:t>
      </w:r>
      <w:r w:rsidR="007F011C">
        <w:rPr>
          <w:rFonts w:ascii="Times" w:hAnsi="Times"/>
          <w:sz w:val="24"/>
          <w:szCs w:val="24"/>
        </w:rPr>
        <w:t>Lauren Loveland,</w:t>
      </w:r>
      <w:r w:rsidRPr="00612032">
        <w:rPr>
          <w:rFonts w:ascii="Times" w:hAnsi="Times"/>
          <w:sz w:val="24"/>
          <w:szCs w:val="24"/>
        </w:rPr>
        <w:t xml:space="preserve"> </w:t>
      </w:r>
      <w:hyperlink r:id="rId10" w:history="1">
        <w:r w:rsidR="007F011C" w:rsidRPr="0026634B">
          <w:rPr>
            <w:rStyle w:val="Lienhypertexte"/>
            <w:rFonts w:ascii="Times New Roman" w:hAnsi="Times New Roman" w:cs="Times New Roman"/>
            <w:sz w:val="24"/>
            <w:szCs w:val="24"/>
          </w:rPr>
          <w:t>lauren.loveland@americanbar.org</w:t>
        </w:r>
      </w:hyperlink>
      <w:r w:rsidR="007F011C" w:rsidRPr="0026634B">
        <w:rPr>
          <w:rFonts w:ascii="Times New Roman" w:hAnsi="Times New Roman" w:cs="Times New Roman"/>
          <w:sz w:val="24"/>
          <w:szCs w:val="24"/>
        </w:rPr>
        <w:t xml:space="preserve"> , </w:t>
      </w:r>
      <w:r w:rsidRPr="0026634B">
        <w:rPr>
          <w:rFonts w:ascii="Times New Roman" w:hAnsi="Times New Roman" w:cs="Times New Roman"/>
          <w:sz w:val="24"/>
          <w:szCs w:val="24"/>
        </w:rPr>
        <w:t>the</w:t>
      </w:r>
      <w:r w:rsidRPr="00612032">
        <w:rPr>
          <w:rFonts w:ascii="Times" w:hAnsi="Times"/>
          <w:sz w:val="24"/>
          <w:szCs w:val="24"/>
        </w:rPr>
        <w:t xml:space="preserve"> issuing employee for this RFP. Please refer all in</w:t>
      </w:r>
      <w:r w:rsidR="00BC60DD">
        <w:rPr>
          <w:rFonts w:ascii="Times" w:hAnsi="Times"/>
          <w:sz w:val="24"/>
          <w:szCs w:val="24"/>
        </w:rPr>
        <w:t>quiries to the issuing emplo</w:t>
      </w:r>
      <w:r w:rsidR="007F011C">
        <w:rPr>
          <w:rFonts w:ascii="Times" w:hAnsi="Times"/>
          <w:sz w:val="24"/>
          <w:szCs w:val="24"/>
        </w:rPr>
        <w:t>y</w:t>
      </w:r>
      <w:r w:rsidR="00BC60DD">
        <w:rPr>
          <w:rFonts w:ascii="Times" w:hAnsi="Times"/>
          <w:sz w:val="24"/>
          <w:szCs w:val="24"/>
        </w:rPr>
        <w:t xml:space="preserve">ee, with a cc. to </w:t>
      </w:r>
      <w:r w:rsidR="0026634B">
        <w:rPr>
          <w:rFonts w:ascii="Times" w:hAnsi="Times"/>
          <w:sz w:val="24"/>
          <w:szCs w:val="24"/>
        </w:rPr>
        <w:t xml:space="preserve">Kora Andrieu, </w:t>
      </w:r>
      <w:hyperlink r:id="rId11" w:history="1">
        <w:r w:rsidR="0026634B" w:rsidRPr="001B54E4">
          <w:rPr>
            <w:rStyle w:val="Lienhypertexte"/>
            <w:rFonts w:ascii="Times" w:hAnsi="Times"/>
            <w:sz w:val="24"/>
            <w:szCs w:val="24"/>
          </w:rPr>
          <w:t>kora.andrieu@abaroli.org</w:t>
        </w:r>
      </w:hyperlink>
      <w:r w:rsidR="0026634B">
        <w:rPr>
          <w:rFonts w:ascii="Times" w:hAnsi="Times"/>
          <w:sz w:val="24"/>
          <w:szCs w:val="24"/>
        </w:rPr>
        <w:t xml:space="preserve"> </w:t>
      </w:r>
      <w:r w:rsidR="00BC60DD">
        <w:rPr>
          <w:rFonts w:ascii="Times" w:hAnsi="Times"/>
          <w:sz w:val="24"/>
          <w:szCs w:val="24"/>
        </w:rPr>
        <w:t xml:space="preserve"> </w:t>
      </w:r>
    </w:p>
    <w:p w14:paraId="2E62508A" w14:textId="1542D16F" w:rsidR="0052528D" w:rsidRPr="002128DE" w:rsidRDefault="0052528D" w:rsidP="002128DE">
      <w:pPr>
        <w:pStyle w:val="Paragraphedeliste"/>
        <w:numPr>
          <w:ilvl w:val="1"/>
          <w:numId w:val="2"/>
        </w:numPr>
        <w:spacing w:line="240" w:lineRule="auto"/>
        <w:jc w:val="lowKashida"/>
        <w:rPr>
          <w:rFonts w:ascii="Times" w:hAnsi="Times"/>
          <w:sz w:val="24"/>
          <w:szCs w:val="24"/>
        </w:rPr>
      </w:pPr>
      <w:r w:rsidRPr="002128DE">
        <w:rPr>
          <w:rFonts w:ascii="Times" w:hAnsi="Times"/>
          <w:b/>
          <w:sz w:val="24"/>
          <w:szCs w:val="24"/>
        </w:rPr>
        <w:t xml:space="preserve">Program Deliverables: </w:t>
      </w:r>
      <w:r w:rsidRPr="002128DE">
        <w:rPr>
          <w:rFonts w:ascii="Times" w:hAnsi="Times"/>
          <w:sz w:val="24"/>
          <w:szCs w:val="24"/>
        </w:rPr>
        <w:t>Program deliverables in this subcontract will be: (a)</w:t>
      </w:r>
      <w:r w:rsidR="008D5187" w:rsidRPr="002128DE">
        <w:rPr>
          <w:rFonts w:ascii="Times" w:hAnsi="Times"/>
          <w:sz w:val="24"/>
          <w:szCs w:val="24"/>
        </w:rPr>
        <w:t xml:space="preserve"> </w:t>
      </w:r>
      <w:r w:rsidR="00CF0076">
        <w:rPr>
          <w:rFonts w:ascii="Times New Roman" w:hAnsi="Times New Roman"/>
          <w:sz w:val="24"/>
          <w:szCs w:val="24"/>
        </w:rPr>
        <w:t>Produce short videos (less than 2 minutes) of events organized by ABA in different locations across Libya, including interviews of participants, for sharing on social media platforms.</w:t>
      </w:r>
    </w:p>
    <w:p w14:paraId="0CB89414" w14:textId="77777777" w:rsidR="0052528D" w:rsidRPr="00612032" w:rsidRDefault="0052528D" w:rsidP="0052528D">
      <w:pPr>
        <w:pStyle w:val="Paragraphedeliste"/>
        <w:numPr>
          <w:ilvl w:val="1"/>
          <w:numId w:val="2"/>
        </w:numPr>
        <w:spacing w:line="240" w:lineRule="auto"/>
        <w:jc w:val="lowKashida"/>
        <w:rPr>
          <w:rFonts w:ascii="Times" w:hAnsi="Times"/>
          <w:b/>
          <w:sz w:val="24"/>
          <w:szCs w:val="24"/>
        </w:rPr>
      </w:pPr>
      <w:r w:rsidRPr="00612032">
        <w:rPr>
          <w:rFonts w:ascii="Times" w:hAnsi="Times"/>
          <w:b/>
          <w:sz w:val="24"/>
          <w:szCs w:val="24"/>
        </w:rPr>
        <w:t xml:space="preserve">Type of Contract. </w:t>
      </w:r>
      <w:r w:rsidRPr="00612032">
        <w:rPr>
          <w:rFonts w:ascii="Times" w:hAnsi="Times"/>
          <w:sz w:val="24"/>
          <w:szCs w:val="24"/>
        </w:rPr>
        <w:t xml:space="preserve">The contract must comply with the ABA Contract Policy and will be reviewed by the ABA’s General Counsel’s Office. ABA entities do not have separate legal standing to enter into oral or written contracts in their own names. All contracts are entered into on behalf of the American Bar Association. The issuing department, in its sole discretion, may undertake negotiations with Bidders whose proposal, in the judgment of the issuing department, show them to be qualified, responsible and capable of performing the project or providing the goods. </w:t>
      </w:r>
      <w:r w:rsidRPr="00612032">
        <w:rPr>
          <w:rFonts w:ascii="Times" w:hAnsi="Times"/>
          <w:b/>
          <w:sz w:val="24"/>
          <w:szCs w:val="24"/>
        </w:rPr>
        <w:t>Only staff members authorized by the ABA Executive Director and Chief Operating Officer have authority to execute contractual agreements on behalf of the ABA.</w:t>
      </w:r>
    </w:p>
    <w:p w14:paraId="201583DB"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Rejection of Proposals. </w:t>
      </w:r>
      <w:r w:rsidRPr="00612032">
        <w:rPr>
          <w:rFonts w:ascii="Times" w:hAnsi="Times"/>
          <w:sz w:val="24"/>
          <w:szCs w:val="24"/>
        </w:rPr>
        <w:t>The issuing employee reserves the right, in their sole and complete discretion, to reject any proposal received as a result of this RFP.</w:t>
      </w:r>
    </w:p>
    <w:p w14:paraId="7470320F"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Incurring of Costs. </w:t>
      </w:r>
      <w:r w:rsidRPr="00612032">
        <w:rPr>
          <w:rFonts w:ascii="Times" w:hAnsi="Times"/>
          <w:sz w:val="24"/>
          <w:szCs w:val="24"/>
        </w:rPr>
        <w:t>The ABA is not liable for any costs the Bidder incurs in preparation and submission of its proposal, in participating in the RFP process or in anticipation of the award of the contract.</w:t>
      </w:r>
    </w:p>
    <w:p w14:paraId="0F3D70EC"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Questions and Answers. </w:t>
      </w:r>
      <w:r w:rsidRPr="00612032">
        <w:rPr>
          <w:rFonts w:ascii="Times" w:hAnsi="Times"/>
          <w:sz w:val="24"/>
          <w:szCs w:val="24"/>
        </w:rPr>
        <w:t>If a Bidder has any questions regarding this RFP, the Bidder must submit the questions by email to the issuing employee named in Section 1.2 of the RFP. If the Bidder has questions, they must be submitted via email no later than the date indicated on the Bid Timetable. The Bidder shall not attempt to contact the issuing employee by any other means. All questions and all answers will be provided to all Bidders by the deadline date indicated on the Bid Timetable.</w:t>
      </w:r>
    </w:p>
    <w:p w14:paraId="4321D0CC"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Response Date. </w:t>
      </w:r>
      <w:r w:rsidRPr="00612032">
        <w:rPr>
          <w:rFonts w:ascii="Times" w:hAnsi="Times"/>
          <w:sz w:val="24"/>
          <w:szCs w:val="24"/>
        </w:rPr>
        <w:t>To be considered for selection, electronic submission must arrive to the issuing employee on the date specified in the Bid Timetable.</w:t>
      </w:r>
    </w:p>
    <w:p w14:paraId="0353EB65"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Proposals. </w:t>
      </w:r>
      <w:r w:rsidRPr="00612032">
        <w:rPr>
          <w:rFonts w:ascii="Times" w:hAnsi="Times"/>
          <w:sz w:val="24"/>
          <w:szCs w:val="24"/>
        </w:rPr>
        <w:t xml:space="preserve">To be considered, Bidders should submit a complete response to this RFP, using the format provided in Section 2.0, providing an electronic copy in PDF format to the issuing employee. The Bidder shall make no other distribution of its proposal to any other Bidder or ABA employee or ABA consultant. An official authorized to bind the Bidder to its provisions must sign the proposal in Appendix A. For this RFP, the proposal must remain valid until a contract is fully executed. If the issuing employee selects the Bidder’s proposal for award, the contents of the </w:t>
      </w:r>
      <w:r w:rsidRPr="00612032">
        <w:rPr>
          <w:rFonts w:ascii="Times" w:hAnsi="Times"/>
          <w:sz w:val="24"/>
          <w:szCs w:val="24"/>
        </w:rPr>
        <w:lastRenderedPageBreak/>
        <w:t xml:space="preserve">selected Bidder’s proposal will become, except to the extent the contents are changed through Best and Final Offers or negotiations, contractual obligations. </w:t>
      </w:r>
    </w:p>
    <w:p w14:paraId="457A2788"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Discussions for Clarification. </w:t>
      </w:r>
      <w:r w:rsidRPr="00612032">
        <w:rPr>
          <w:rFonts w:ascii="Times" w:hAnsi="Times"/>
          <w:sz w:val="24"/>
          <w:szCs w:val="24"/>
        </w:rPr>
        <w:t>Bidders may be required to make an oral or written clarification to their proposals to the issuing employee to ensure thorough mutual understanding and Bidder responsiveness to the solicitation requirements. The issuing employee will initiate requests for clarification.</w:t>
      </w:r>
    </w:p>
    <w:p w14:paraId="7A4B5BD4"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Prime Contractor Responsibilities. </w:t>
      </w:r>
      <w:r w:rsidRPr="00612032">
        <w:rPr>
          <w:rFonts w:ascii="Times" w:hAnsi="Times"/>
          <w:sz w:val="24"/>
          <w:szCs w:val="24"/>
        </w:rPr>
        <w:t>The contract will require the selected Bidder to assume responsibility for all services offered in its proposal whether it produces them itself or by subcontract. The issuing employee will consider the selected Bidder to be the sole point of contact with regard to contractual matters.</w:t>
      </w:r>
    </w:p>
    <w:p w14:paraId="380ED98A"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Proposal Contents. </w:t>
      </w:r>
      <w:r w:rsidRPr="00612032">
        <w:rPr>
          <w:rFonts w:ascii="Times" w:hAnsi="Times"/>
          <w:sz w:val="24"/>
          <w:szCs w:val="24"/>
        </w:rPr>
        <w:t>Bidders should not label proposal submissions as confidential or proprietary. The issuing employee will hold all proposals in confidence and will not reveal or discuss any proposal with competitors for the contract, unless disclosure is required:</w:t>
      </w:r>
    </w:p>
    <w:p w14:paraId="2CBC50FC" w14:textId="77777777" w:rsidR="0052528D" w:rsidRPr="00612032" w:rsidRDefault="0052528D" w:rsidP="0052528D">
      <w:pPr>
        <w:pStyle w:val="Paragraphedeliste"/>
        <w:numPr>
          <w:ilvl w:val="0"/>
          <w:numId w:val="3"/>
        </w:numPr>
        <w:spacing w:line="240" w:lineRule="auto"/>
        <w:jc w:val="lowKashida"/>
        <w:rPr>
          <w:rFonts w:ascii="Times" w:hAnsi="Times"/>
          <w:sz w:val="24"/>
          <w:szCs w:val="24"/>
        </w:rPr>
      </w:pPr>
      <w:r w:rsidRPr="00612032">
        <w:rPr>
          <w:rFonts w:ascii="Times" w:hAnsi="Times"/>
          <w:sz w:val="24"/>
          <w:szCs w:val="24"/>
        </w:rPr>
        <w:t>Under the provisions of any State or United States statute or regulation; or</w:t>
      </w:r>
    </w:p>
    <w:p w14:paraId="4F7BA2D2" w14:textId="77777777" w:rsidR="0052528D" w:rsidRPr="00612032" w:rsidRDefault="0052528D" w:rsidP="0052528D">
      <w:pPr>
        <w:pStyle w:val="Paragraphedeliste"/>
        <w:numPr>
          <w:ilvl w:val="0"/>
          <w:numId w:val="3"/>
        </w:numPr>
        <w:spacing w:line="240" w:lineRule="auto"/>
        <w:jc w:val="lowKashida"/>
        <w:rPr>
          <w:rFonts w:ascii="Times" w:hAnsi="Times"/>
          <w:sz w:val="24"/>
          <w:szCs w:val="24"/>
        </w:rPr>
      </w:pPr>
      <w:r w:rsidRPr="00612032">
        <w:rPr>
          <w:rFonts w:ascii="Times" w:hAnsi="Times"/>
          <w:sz w:val="24"/>
          <w:szCs w:val="24"/>
        </w:rPr>
        <w:t>By rule or order of any court of competent jurisdiction.</w:t>
      </w:r>
    </w:p>
    <w:p w14:paraId="552232DF" w14:textId="77777777" w:rsidR="0052528D" w:rsidRPr="00612032" w:rsidRDefault="0052528D" w:rsidP="0052528D">
      <w:pPr>
        <w:spacing w:line="240" w:lineRule="auto"/>
        <w:ind w:left="1440"/>
        <w:jc w:val="lowKashida"/>
        <w:rPr>
          <w:rFonts w:ascii="Times" w:hAnsi="Times"/>
          <w:sz w:val="24"/>
          <w:szCs w:val="24"/>
        </w:rPr>
      </w:pPr>
      <w:r w:rsidRPr="00612032">
        <w:rPr>
          <w:rFonts w:ascii="Times" w:hAnsi="Times"/>
          <w:sz w:val="24"/>
          <w:szCs w:val="24"/>
        </w:rPr>
        <w:t>All material submitted with the proposal becomes the property of the ABA and may be returned only at the issuing employee’s option. The issuing employee, in its sole discretion, may include any person other than competing Bidders on its proposal evaluation committee. The issuing employee has the right to use any or all ideas presented in any proposal regardless of whether the proposal becomes part of a contract.</w:t>
      </w:r>
    </w:p>
    <w:p w14:paraId="1C067406"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Best and Final Offers. </w:t>
      </w:r>
      <w:r w:rsidRPr="00612032">
        <w:rPr>
          <w:rFonts w:ascii="Times" w:hAnsi="Times"/>
          <w:sz w:val="24"/>
          <w:szCs w:val="24"/>
        </w:rPr>
        <w:t>The issuing employee reserves the right to conduct discussions with Bidders for obtaining “best and final offers.” To obtain best and final offers from Bidders, the issuing department may do one or more of the following: enter into pre-selection negotiations; schedule oral presentations; and request revised proposals.</w:t>
      </w:r>
    </w:p>
    <w:p w14:paraId="3E9DC9F2" w14:textId="5E66DB61"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Term of Contract. </w:t>
      </w:r>
      <w:r w:rsidRPr="00612032">
        <w:rPr>
          <w:rFonts w:ascii="Times" w:hAnsi="Times"/>
          <w:sz w:val="24"/>
          <w:szCs w:val="24"/>
        </w:rPr>
        <w:t xml:space="preserve">The term of the contract will commence on the Effective Date and will end as determined by the project timeline provided in the bid. The Effective Date will be </w:t>
      </w:r>
      <w:r w:rsidR="0026634B">
        <w:rPr>
          <w:rFonts w:ascii="Times" w:hAnsi="Times"/>
          <w:sz w:val="24"/>
          <w:szCs w:val="24"/>
        </w:rPr>
        <w:t xml:space="preserve">18 August </w:t>
      </w:r>
      <w:r w:rsidR="007F011C">
        <w:rPr>
          <w:rFonts w:ascii="Times" w:hAnsi="Times"/>
          <w:sz w:val="24"/>
          <w:szCs w:val="24"/>
        </w:rPr>
        <w:t>2021</w:t>
      </w:r>
      <w:r w:rsidR="00207E77">
        <w:rPr>
          <w:rFonts w:ascii="Times" w:hAnsi="Times"/>
          <w:sz w:val="24"/>
          <w:szCs w:val="24"/>
        </w:rPr>
        <w:t xml:space="preserve"> </w:t>
      </w:r>
      <w:r w:rsidRPr="00612032">
        <w:rPr>
          <w:rFonts w:ascii="Times" w:hAnsi="Times"/>
          <w:sz w:val="24"/>
          <w:szCs w:val="24"/>
        </w:rPr>
        <w:t>or the date of countersignature, whichever is later. The selected Bidder shall not start the performance of any work prior to the effective date of the contract and the ABA shall not be liable to pay the selected Bidder for any service or work performed or expenses incurred before the effective date of the contract. The contract is not considered approved until the terms have been reviewed and approved by the Office of General Counsel. An “American Bar Association Office of General Counsel” approval seal will appear on the contract with the signature of the attorney approving the terms of the contract.</w:t>
      </w:r>
    </w:p>
    <w:p w14:paraId="4659127E"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Use of Electronic Versions of this RFP. </w:t>
      </w:r>
      <w:r w:rsidRPr="00612032">
        <w:rPr>
          <w:rFonts w:ascii="Times" w:hAnsi="Times"/>
          <w:sz w:val="24"/>
          <w:szCs w:val="24"/>
        </w:rPr>
        <w:t>This RFP is being made available by electronic means. If a Bidder electronically accepts the RFP, the Bidder acknowledges and accepts full responsibility to ensure that no changes are made to the RFP.</w:t>
      </w:r>
    </w:p>
    <w:p w14:paraId="622753D9" w14:textId="77777777" w:rsidR="0052528D" w:rsidRPr="00612032" w:rsidRDefault="0052528D" w:rsidP="0052528D">
      <w:pPr>
        <w:spacing w:line="240" w:lineRule="auto"/>
        <w:jc w:val="lowKashida"/>
        <w:rPr>
          <w:rFonts w:ascii="Times" w:hAnsi="Times"/>
          <w:b/>
          <w:sz w:val="24"/>
          <w:szCs w:val="24"/>
        </w:rPr>
      </w:pPr>
      <w:r w:rsidRPr="00612032">
        <w:rPr>
          <w:rFonts w:ascii="Times" w:hAnsi="Times"/>
          <w:sz w:val="24"/>
          <w:szCs w:val="24"/>
        </w:rPr>
        <w:br w:type="page"/>
      </w:r>
      <w:r w:rsidRPr="00612032">
        <w:rPr>
          <w:rFonts w:ascii="Times" w:hAnsi="Times"/>
          <w:b/>
          <w:sz w:val="24"/>
          <w:szCs w:val="24"/>
        </w:rPr>
        <w:lastRenderedPageBreak/>
        <w:t>Proposal Requirements</w:t>
      </w:r>
    </w:p>
    <w:p w14:paraId="19C89123" w14:textId="7D13A229"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Statement of the Services. </w:t>
      </w:r>
      <w:r w:rsidRPr="00612032">
        <w:rPr>
          <w:rFonts w:ascii="Times" w:hAnsi="Times"/>
          <w:sz w:val="24"/>
          <w:szCs w:val="24"/>
        </w:rPr>
        <w:t>Briefly state your understanding of the services required by the RFP. Include a high-level management summary of how your company will effectively satisfy the services required</w:t>
      </w:r>
      <w:r w:rsidR="0026634B">
        <w:rPr>
          <w:rFonts w:ascii="Times" w:hAnsi="Times"/>
          <w:sz w:val="24"/>
          <w:szCs w:val="24"/>
        </w:rPr>
        <w:t>.</w:t>
      </w:r>
    </w:p>
    <w:p w14:paraId="3E74B55F"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Proposed Approach. </w:t>
      </w:r>
      <w:r w:rsidRPr="00612032">
        <w:rPr>
          <w:rFonts w:ascii="Times" w:hAnsi="Times"/>
          <w:sz w:val="24"/>
          <w:szCs w:val="24"/>
        </w:rPr>
        <w:t xml:space="preserve">Describe your approach in detail for accomplishing the work as specified in Section 3.0 of this document. This document should be as detailed and comprehensive as possible. </w:t>
      </w:r>
    </w:p>
    <w:p w14:paraId="1E5EC632"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Price Submittal. </w:t>
      </w:r>
      <w:r w:rsidRPr="00612032">
        <w:rPr>
          <w:rFonts w:ascii="Times" w:hAnsi="Times"/>
          <w:sz w:val="24"/>
          <w:szCs w:val="24"/>
        </w:rPr>
        <w:t>Bidders must not include any assumptions in their price submittals. If the Bidder includes assumptions in its price submittal, the issuing employee may reject the proposal. All prices must be included so that the total spending required by the ABA is clearly defined.</w:t>
      </w:r>
    </w:p>
    <w:p w14:paraId="34E626FC"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br w:type="page"/>
      </w:r>
    </w:p>
    <w:p w14:paraId="7C725B93" w14:textId="77777777" w:rsidR="0052528D" w:rsidRPr="00612032" w:rsidRDefault="0052528D" w:rsidP="0052528D">
      <w:pPr>
        <w:pStyle w:val="Paragraphedeliste"/>
        <w:numPr>
          <w:ilvl w:val="0"/>
          <w:numId w:val="2"/>
        </w:numPr>
        <w:spacing w:line="240" w:lineRule="auto"/>
        <w:jc w:val="lowKashida"/>
        <w:rPr>
          <w:rFonts w:ascii="Times" w:hAnsi="Times"/>
          <w:b/>
          <w:sz w:val="24"/>
          <w:szCs w:val="24"/>
        </w:rPr>
      </w:pPr>
      <w:r w:rsidRPr="00612032">
        <w:rPr>
          <w:rFonts w:ascii="Times" w:hAnsi="Times"/>
          <w:b/>
          <w:sz w:val="24"/>
          <w:szCs w:val="24"/>
        </w:rPr>
        <w:lastRenderedPageBreak/>
        <w:t>Criteria for Selection</w:t>
      </w:r>
    </w:p>
    <w:p w14:paraId="4A3001ED" w14:textId="77777777" w:rsidR="0052528D" w:rsidRPr="00612032" w:rsidRDefault="0052528D" w:rsidP="0052528D">
      <w:pPr>
        <w:pStyle w:val="Paragraphedeliste"/>
        <w:spacing w:line="240" w:lineRule="auto"/>
        <w:jc w:val="lowKashida"/>
        <w:rPr>
          <w:rFonts w:ascii="Times" w:hAnsi="Times"/>
          <w:sz w:val="24"/>
          <w:szCs w:val="24"/>
        </w:rPr>
      </w:pPr>
    </w:p>
    <w:p w14:paraId="2EC6ADC0"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Mandatory Responsiveness Requirements. </w:t>
      </w:r>
      <w:r w:rsidRPr="00612032">
        <w:rPr>
          <w:rFonts w:ascii="Times" w:hAnsi="Times"/>
          <w:sz w:val="24"/>
          <w:szCs w:val="24"/>
        </w:rPr>
        <w:t>To be eligible for selection, a proposal must:</w:t>
      </w:r>
    </w:p>
    <w:p w14:paraId="170471A0" w14:textId="77777777" w:rsidR="0052528D" w:rsidRPr="00612032" w:rsidRDefault="0052528D" w:rsidP="0052528D">
      <w:pPr>
        <w:pStyle w:val="Paragraphedeliste"/>
        <w:numPr>
          <w:ilvl w:val="0"/>
          <w:numId w:val="4"/>
        </w:numPr>
        <w:spacing w:line="240" w:lineRule="auto"/>
        <w:jc w:val="lowKashida"/>
        <w:rPr>
          <w:rFonts w:ascii="Times" w:hAnsi="Times"/>
          <w:sz w:val="24"/>
          <w:szCs w:val="24"/>
        </w:rPr>
      </w:pPr>
      <w:r w:rsidRPr="00612032">
        <w:rPr>
          <w:rFonts w:ascii="Times" w:hAnsi="Times"/>
          <w:sz w:val="24"/>
          <w:szCs w:val="24"/>
        </w:rPr>
        <w:t>Be received according to the dates set in the Bid Timetable;</w:t>
      </w:r>
    </w:p>
    <w:p w14:paraId="2087B68F" w14:textId="77777777" w:rsidR="0052528D" w:rsidRPr="00612032" w:rsidRDefault="0052528D" w:rsidP="0052528D">
      <w:pPr>
        <w:pStyle w:val="Paragraphedeliste"/>
        <w:numPr>
          <w:ilvl w:val="0"/>
          <w:numId w:val="4"/>
        </w:numPr>
        <w:spacing w:line="240" w:lineRule="auto"/>
        <w:jc w:val="lowKashida"/>
        <w:rPr>
          <w:rFonts w:ascii="Times" w:hAnsi="Times"/>
          <w:sz w:val="24"/>
          <w:szCs w:val="24"/>
        </w:rPr>
      </w:pPr>
      <w:r w:rsidRPr="00612032">
        <w:rPr>
          <w:rFonts w:ascii="Times" w:hAnsi="Times"/>
          <w:sz w:val="24"/>
          <w:szCs w:val="24"/>
        </w:rPr>
        <w:t>Be properly signed by a representative of the Bidder who is eligible to bind them in contract with the ABA;</w:t>
      </w:r>
    </w:p>
    <w:p w14:paraId="11733E9B" w14:textId="77777777" w:rsidR="0052528D" w:rsidRPr="00612032" w:rsidRDefault="0052528D" w:rsidP="0052528D">
      <w:pPr>
        <w:pStyle w:val="Paragraphedeliste"/>
        <w:numPr>
          <w:ilvl w:val="0"/>
          <w:numId w:val="4"/>
        </w:numPr>
        <w:spacing w:line="240" w:lineRule="auto"/>
        <w:jc w:val="lowKashida"/>
        <w:rPr>
          <w:rFonts w:ascii="Times" w:hAnsi="Times"/>
          <w:sz w:val="24"/>
          <w:szCs w:val="24"/>
        </w:rPr>
      </w:pPr>
      <w:r w:rsidRPr="00612032">
        <w:rPr>
          <w:rFonts w:ascii="Times" w:hAnsi="Times"/>
          <w:sz w:val="24"/>
          <w:szCs w:val="24"/>
        </w:rPr>
        <w:t>Be in accordance with all instructions as set forth herein.</w:t>
      </w:r>
    </w:p>
    <w:p w14:paraId="0D356BB2"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Technically Nonconforming Proposals. </w:t>
      </w:r>
      <w:r w:rsidRPr="00612032">
        <w:rPr>
          <w:rFonts w:ascii="Times" w:hAnsi="Times"/>
          <w:sz w:val="24"/>
          <w:szCs w:val="24"/>
        </w:rPr>
        <w:t>The issuing employee reserves the right, in its sole discretion, to waive technical or immaterial nonconformities in a Bidder’s proposal.</w:t>
      </w:r>
    </w:p>
    <w:p w14:paraId="70497618" w14:textId="73602ED1" w:rsidR="000B4D27" w:rsidRPr="002128DE" w:rsidRDefault="0052528D" w:rsidP="002128DE">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Criteria for Selection. </w:t>
      </w:r>
      <w:r w:rsidRPr="00612032">
        <w:rPr>
          <w:rFonts w:ascii="Times" w:hAnsi="Times"/>
          <w:sz w:val="24"/>
          <w:szCs w:val="24"/>
        </w:rPr>
        <w:t>The following criteria will be used, in no particular order, in evaluating each proposal:</w:t>
      </w:r>
    </w:p>
    <w:p w14:paraId="5126B0A0" w14:textId="58704D60" w:rsidR="0052528D"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 xml:space="preserve">Planned approach to accomplish project </w:t>
      </w:r>
      <w:r w:rsidR="00BD1C54">
        <w:rPr>
          <w:rFonts w:ascii="Times" w:hAnsi="Times"/>
          <w:sz w:val="24"/>
          <w:szCs w:val="24"/>
        </w:rPr>
        <w:t>activities and approach</w:t>
      </w:r>
      <w:r w:rsidR="00BD1C54" w:rsidRPr="00612032">
        <w:rPr>
          <w:rFonts w:ascii="Times" w:hAnsi="Times"/>
          <w:sz w:val="24"/>
          <w:szCs w:val="24"/>
        </w:rPr>
        <w:t xml:space="preserve"> </w:t>
      </w:r>
      <w:r w:rsidRPr="00612032">
        <w:rPr>
          <w:rFonts w:ascii="Times" w:hAnsi="Times"/>
          <w:sz w:val="24"/>
          <w:szCs w:val="24"/>
        </w:rPr>
        <w:t>in accordance with Section 3 of this RFP;</w:t>
      </w:r>
    </w:p>
    <w:p w14:paraId="5452D8F1" w14:textId="1811836F" w:rsidR="0052528D" w:rsidRPr="00612032"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 xml:space="preserve">Existing organizational capacity to support the </w:t>
      </w:r>
      <w:r w:rsidR="00BD1C54">
        <w:rPr>
          <w:rFonts w:ascii="Times" w:hAnsi="Times"/>
          <w:sz w:val="24"/>
          <w:szCs w:val="24"/>
        </w:rPr>
        <w:t xml:space="preserve"> proposed activities</w:t>
      </w:r>
      <w:r w:rsidR="00CF0076">
        <w:rPr>
          <w:rFonts w:ascii="Times" w:hAnsi="Times"/>
          <w:sz w:val="24"/>
          <w:szCs w:val="24"/>
        </w:rPr>
        <w:t>;</w:t>
      </w:r>
    </w:p>
    <w:p w14:paraId="77FD85BD" w14:textId="77777777" w:rsidR="002F333B"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Experience working carrying out similar work in Libya</w:t>
      </w:r>
      <w:r w:rsidR="002F333B">
        <w:rPr>
          <w:rFonts w:ascii="Times" w:hAnsi="Times"/>
          <w:sz w:val="24"/>
          <w:szCs w:val="24"/>
        </w:rPr>
        <w:t>;</w:t>
      </w:r>
    </w:p>
    <w:p w14:paraId="4ACA9631" w14:textId="4C592F60" w:rsidR="0052528D" w:rsidRPr="00612032"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 xml:space="preserve">Capacity to </w:t>
      </w:r>
      <w:r w:rsidR="009E456C">
        <w:rPr>
          <w:rFonts w:ascii="Times" w:hAnsi="Times"/>
          <w:sz w:val="24"/>
          <w:szCs w:val="24"/>
        </w:rPr>
        <w:t>implement</w:t>
      </w:r>
      <w:r w:rsidRPr="00612032">
        <w:rPr>
          <w:rFonts w:ascii="Times" w:hAnsi="Times"/>
          <w:sz w:val="24"/>
          <w:szCs w:val="24"/>
        </w:rPr>
        <w:t xml:space="preserve"> immediately; and</w:t>
      </w:r>
    </w:p>
    <w:p w14:paraId="58F0C033" w14:textId="6C3B1DDB" w:rsidR="0052528D" w:rsidRPr="00612032"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Overall value</w:t>
      </w:r>
      <w:r w:rsidR="00B12EDF">
        <w:rPr>
          <w:rFonts w:ascii="Times" w:hAnsi="Times"/>
          <w:sz w:val="24"/>
          <w:szCs w:val="24"/>
        </w:rPr>
        <w:t xml:space="preserve"> and reasonableness of cost</w:t>
      </w:r>
    </w:p>
    <w:p w14:paraId="270A3BAC"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br w:type="page"/>
      </w:r>
    </w:p>
    <w:p w14:paraId="354BB6EA" w14:textId="68F12B3A" w:rsidR="0052528D" w:rsidRPr="00612032" w:rsidRDefault="0052528D" w:rsidP="0052528D">
      <w:pPr>
        <w:pStyle w:val="Paragraphedeliste"/>
        <w:numPr>
          <w:ilvl w:val="0"/>
          <w:numId w:val="2"/>
        </w:numPr>
        <w:spacing w:line="240" w:lineRule="auto"/>
        <w:jc w:val="lowKashida"/>
        <w:rPr>
          <w:rFonts w:ascii="Times" w:hAnsi="Times"/>
          <w:b/>
          <w:sz w:val="24"/>
          <w:szCs w:val="24"/>
        </w:rPr>
      </w:pPr>
      <w:r w:rsidRPr="00612032">
        <w:rPr>
          <w:rFonts w:ascii="Times" w:hAnsi="Times"/>
          <w:b/>
          <w:sz w:val="24"/>
          <w:szCs w:val="24"/>
        </w:rPr>
        <w:lastRenderedPageBreak/>
        <w:t>Activities and Approach</w:t>
      </w:r>
      <w:r w:rsidR="00170DF2">
        <w:rPr>
          <w:rFonts w:ascii="Times" w:hAnsi="Times"/>
          <w:b/>
          <w:sz w:val="24"/>
          <w:szCs w:val="24"/>
        </w:rPr>
        <w:t>:</w:t>
      </w:r>
    </w:p>
    <w:p w14:paraId="3185C155" w14:textId="77777777" w:rsidR="007F011C" w:rsidRDefault="007F011C" w:rsidP="0052528D">
      <w:pPr>
        <w:pStyle w:val="Paragraphedeliste"/>
        <w:spacing w:line="240" w:lineRule="auto"/>
        <w:ind w:left="1440"/>
        <w:jc w:val="lowKashida"/>
        <w:rPr>
          <w:rFonts w:ascii="Times" w:hAnsi="Times"/>
          <w:sz w:val="24"/>
          <w:szCs w:val="24"/>
        </w:rPr>
      </w:pPr>
    </w:p>
    <w:p w14:paraId="084FA78E" w14:textId="1B902230" w:rsidR="0026634B" w:rsidRDefault="0052528D" w:rsidP="00CF0076">
      <w:pPr>
        <w:spacing w:line="240" w:lineRule="auto"/>
        <w:jc w:val="lowKashida"/>
        <w:rPr>
          <w:rFonts w:ascii="Times" w:hAnsi="Times"/>
          <w:sz w:val="24"/>
          <w:szCs w:val="24"/>
        </w:rPr>
      </w:pPr>
      <w:r w:rsidRPr="0026634B">
        <w:rPr>
          <w:rFonts w:ascii="Times" w:hAnsi="Times"/>
          <w:sz w:val="24"/>
          <w:szCs w:val="24"/>
        </w:rPr>
        <w:t>Program deliverables under this subcontract are described in section 1.3. Contractor should describe the Activities it will undertake to accomplish these deliverables</w:t>
      </w:r>
      <w:r w:rsidR="00CF0076">
        <w:rPr>
          <w:rFonts w:ascii="Times" w:hAnsi="Times"/>
          <w:sz w:val="24"/>
          <w:szCs w:val="24"/>
        </w:rPr>
        <w:t xml:space="preserve">, including: </w:t>
      </w:r>
    </w:p>
    <w:p w14:paraId="6AD56AB0" w14:textId="21EF13BD" w:rsidR="00CF0076" w:rsidRPr="00CF0076" w:rsidRDefault="00CF0076" w:rsidP="00CF0076">
      <w:pPr>
        <w:pStyle w:val="Paragraphedeliste"/>
        <w:numPr>
          <w:ilvl w:val="1"/>
          <w:numId w:val="4"/>
        </w:numPr>
        <w:spacing w:line="240" w:lineRule="auto"/>
        <w:jc w:val="lowKashida"/>
        <w:rPr>
          <w:rFonts w:ascii="Times" w:hAnsi="Times"/>
          <w:sz w:val="24"/>
          <w:szCs w:val="24"/>
        </w:rPr>
      </w:pPr>
      <w:r w:rsidRPr="00CF0076">
        <w:rPr>
          <w:rFonts w:ascii="Times" w:hAnsi="Times"/>
          <w:sz w:val="24"/>
          <w:szCs w:val="24"/>
        </w:rPr>
        <w:t>Capacity to travel to various locations across Libya in order to film ABA’s events</w:t>
      </w:r>
      <w:r w:rsidR="006C65EA">
        <w:rPr>
          <w:rFonts w:ascii="Times" w:hAnsi="Times"/>
          <w:sz w:val="24"/>
          <w:szCs w:val="24"/>
        </w:rPr>
        <w:t>;</w:t>
      </w:r>
    </w:p>
    <w:p w14:paraId="1D456229" w14:textId="07C8661F" w:rsidR="00CF0076" w:rsidRPr="00CF0076" w:rsidRDefault="00CF0076" w:rsidP="00CF0076">
      <w:pPr>
        <w:pStyle w:val="Paragraphedeliste"/>
        <w:numPr>
          <w:ilvl w:val="1"/>
          <w:numId w:val="4"/>
        </w:numPr>
        <w:spacing w:line="240" w:lineRule="auto"/>
        <w:jc w:val="lowKashida"/>
        <w:rPr>
          <w:rFonts w:ascii="Times" w:hAnsi="Times"/>
          <w:sz w:val="24"/>
          <w:szCs w:val="24"/>
        </w:rPr>
      </w:pPr>
      <w:r w:rsidRPr="00CF0076">
        <w:rPr>
          <w:rFonts w:ascii="Times" w:hAnsi="Times"/>
          <w:sz w:val="24"/>
          <w:szCs w:val="24"/>
        </w:rPr>
        <w:t xml:space="preserve">Production and montage of </w:t>
      </w:r>
      <w:r w:rsidR="006C65EA">
        <w:rPr>
          <w:rFonts w:ascii="Times" w:hAnsi="Times"/>
          <w:sz w:val="24"/>
          <w:szCs w:val="24"/>
        </w:rPr>
        <w:t>footages;</w:t>
      </w:r>
    </w:p>
    <w:p w14:paraId="58B4C8A8" w14:textId="313B0D2F" w:rsidR="00CF0076" w:rsidRPr="00CF0076" w:rsidRDefault="00CF0076" w:rsidP="00CF0076">
      <w:pPr>
        <w:pStyle w:val="Paragraphedeliste"/>
        <w:numPr>
          <w:ilvl w:val="1"/>
          <w:numId w:val="4"/>
        </w:numPr>
        <w:spacing w:line="240" w:lineRule="auto"/>
        <w:jc w:val="lowKashida"/>
        <w:rPr>
          <w:rFonts w:ascii="Times" w:hAnsi="Times"/>
          <w:sz w:val="24"/>
          <w:szCs w:val="24"/>
        </w:rPr>
      </w:pPr>
      <w:r w:rsidRPr="00CF0076">
        <w:rPr>
          <w:rFonts w:ascii="Times" w:hAnsi="Times"/>
          <w:sz w:val="24"/>
          <w:szCs w:val="24"/>
        </w:rPr>
        <w:t>Final video (less than 2 minutes) including interview footages and subtitles in English and Arabic, in line with ABA’s visual identity, provided for dissemination on social media.</w:t>
      </w:r>
    </w:p>
    <w:p w14:paraId="70D49618" w14:textId="77777777" w:rsidR="0026634B" w:rsidRPr="00612032" w:rsidRDefault="0026634B" w:rsidP="0052528D">
      <w:pPr>
        <w:pStyle w:val="Paragraphedeliste"/>
        <w:spacing w:line="240" w:lineRule="auto"/>
        <w:ind w:left="1440"/>
        <w:jc w:val="lowKashida"/>
        <w:rPr>
          <w:rFonts w:ascii="Times" w:hAnsi="Times"/>
          <w:sz w:val="24"/>
          <w:szCs w:val="24"/>
        </w:rPr>
      </w:pPr>
    </w:p>
    <w:p w14:paraId="4ED704C6" w14:textId="67EEC9C2" w:rsidR="0026634B" w:rsidRPr="0026634B" w:rsidRDefault="0052528D" w:rsidP="0026634B">
      <w:pPr>
        <w:pStyle w:val="Paragraphedeliste"/>
        <w:numPr>
          <w:ilvl w:val="0"/>
          <w:numId w:val="2"/>
        </w:numPr>
        <w:spacing w:line="240" w:lineRule="auto"/>
        <w:jc w:val="lowKashida"/>
        <w:rPr>
          <w:rFonts w:ascii="Times" w:hAnsi="Times"/>
          <w:b/>
          <w:sz w:val="24"/>
          <w:szCs w:val="24"/>
        </w:rPr>
      </w:pPr>
      <w:r w:rsidRPr="00612032">
        <w:rPr>
          <w:rFonts w:ascii="Times" w:hAnsi="Times"/>
          <w:b/>
          <w:sz w:val="24"/>
          <w:szCs w:val="24"/>
        </w:rPr>
        <w:t xml:space="preserve">Organizational Capacity Statement: </w:t>
      </w:r>
      <w:r w:rsidRPr="00612032">
        <w:rPr>
          <w:rFonts w:ascii="Times" w:hAnsi="Times"/>
          <w:sz w:val="24"/>
          <w:szCs w:val="24"/>
        </w:rPr>
        <w:t>Contractor should describe its organizational capacity to carry out the work in this RFP, with focus on its experience working in Libya since 2011</w:t>
      </w:r>
      <w:r w:rsidR="00170DF2">
        <w:rPr>
          <w:rFonts w:ascii="Times" w:hAnsi="Times"/>
          <w:sz w:val="24"/>
          <w:szCs w:val="24"/>
        </w:rPr>
        <w:t>, including with international organizations</w:t>
      </w:r>
      <w:r w:rsidR="00AC4A9D">
        <w:rPr>
          <w:rFonts w:ascii="Times" w:hAnsi="Times"/>
          <w:sz w:val="24"/>
          <w:szCs w:val="24"/>
        </w:rPr>
        <w:t>, in the media and social media landscape</w:t>
      </w:r>
      <w:r w:rsidRPr="00612032">
        <w:rPr>
          <w:rFonts w:ascii="Times" w:hAnsi="Times"/>
          <w:sz w:val="24"/>
          <w:szCs w:val="24"/>
        </w:rPr>
        <w:t xml:space="preserve">; expertise </w:t>
      </w:r>
      <w:r w:rsidR="00CF0076">
        <w:rPr>
          <w:rFonts w:ascii="Times" w:hAnsi="Times"/>
          <w:sz w:val="24"/>
          <w:szCs w:val="24"/>
        </w:rPr>
        <w:t>in video production and montage.</w:t>
      </w:r>
      <w:r w:rsidRPr="00612032">
        <w:rPr>
          <w:rFonts w:ascii="Times" w:hAnsi="Times"/>
          <w:sz w:val="24"/>
          <w:szCs w:val="24"/>
        </w:rPr>
        <w:t xml:space="preserve"> </w:t>
      </w:r>
    </w:p>
    <w:p w14:paraId="2B9E4528" w14:textId="60CE98EF" w:rsidR="0052528D" w:rsidRPr="00CF0076" w:rsidRDefault="0052528D" w:rsidP="0052528D">
      <w:pPr>
        <w:pStyle w:val="Paragraphedeliste"/>
        <w:numPr>
          <w:ilvl w:val="0"/>
          <w:numId w:val="2"/>
        </w:numPr>
        <w:spacing w:line="240" w:lineRule="auto"/>
        <w:jc w:val="lowKashida"/>
        <w:rPr>
          <w:rFonts w:ascii="Times" w:hAnsi="Times"/>
          <w:b/>
          <w:i/>
          <w:iCs/>
          <w:sz w:val="24"/>
          <w:szCs w:val="24"/>
        </w:rPr>
      </w:pPr>
      <w:r w:rsidRPr="00612032">
        <w:rPr>
          <w:rFonts w:ascii="Times" w:hAnsi="Times"/>
          <w:b/>
          <w:sz w:val="24"/>
          <w:szCs w:val="24"/>
        </w:rPr>
        <w:t xml:space="preserve">Budget:  </w:t>
      </w:r>
      <w:r w:rsidRPr="00612032">
        <w:rPr>
          <w:rFonts w:ascii="Times" w:hAnsi="Times"/>
          <w:sz w:val="24"/>
          <w:szCs w:val="24"/>
        </w:rPr>
        <w:t>Contractor must provide a line-item budget for all activities under this program. The budget should include the following major cost-categories: (1) Personnel, including individual positions; (2)</w:t>
      </w:r>
      <w:r w:rsidR="007F011C">
        <w:rPr>
          <w:rFonts w:ascii="Times" w:hAnsi="Times"/>
          <w:sz w:val="24"/>
          <w:szCs w:val="24"/>
        </w:rPr>
        <w:t xml:space="preserve"> </w:t>
      </w:r>
      <w:r w:rsidRPr="00612032">
        <w:rPr>
          <w:rFonts w:ascii="Times" w:hAnsi="Times"/>
          <w:sz w:val="24"/>
          <w:szCs w:val="24"/>
        </w:rPr>
        <w:t>Supplies; (</w:t>
      </w:r>
      <w:r w:rsidR="007F011C">
        <w:rPr>
          <w:rFonts w:ascii="Times" w:hAnsi="Times"/>
          <w:sz w:val="24"/>
          <w:szCs w:val="24"/>
        </w:rPr>
        <w:t>3</w:t>
      </w:r>
      <w:r w:rsidRPr="00612032">
        <w:rPr>
          <w:rFonts w:ascii="Times" w:hAnsi="Times"/>
          <w:sz w:val="24"/>
          <w:szCs w:val="24"/>
        </w:rPr>
        <w:t>) Contractual; (5) Indirect costs</w:t>
      </w:r>
      <w:r w:rsidR="00CF0076">
        <w:rPr>
          <w:rFonts w:ascii="Times" w:hAnsi="Times"/>
          <w:sz w:val="24"/>
          <w:szCs w:val="24"/>
        </w:rPr>
        <w:t>, including travel and accommodation to locations across Libya</w:t>
      </w:r>
      <w:r w:rsidRPr="00612032">
        <w:rPr>
          <w:rFonts w:ascii="Times" w:hAnsi="Times"/>
          <w:sz w:val="24"/>
          <w:szCs w:val="24"/>
        </w:rPr>
        <w:t xml:space="preserve">. </w:t>
      </w:r>
      <w:r w:rsidR="00CF0076" w:rsidRPr="00CF0076">
        <w:rPr>
          <w:rFonts w:ascii="Times" w:hAnsi="Times"/>
          <w:i/>
          <w:iCs/>
          <w:sz w:val="24"/>
          <w:szCs w:val="24"/>
        </w:rPr>
        <w:t>Please include cost per video in East, South and West Libya.</w:t>
      </w:r>
    </w:p>
    <w:p w14:paraId="4F024126" w14:textId="4958726C" w:rsidR="0052528D" w:rsidRPr="00CF0076" w:rsidRDefault="0052528D" w:rsidP="007F011C">
      <w:pPr>
        <w:pStyle w:val="Paragraphedeliste"/>
        <w:numPr>
          <w:ilvl w:val="0"/>
          <w:numId w:val="2"/>
        </w:numPr>
        <w:spacing w:line="240" w:lineRule="auto"/>
        <w:jc w:val="both"/>
        <w:rPr>
          <w:rFonts w:ascii="Times" w:hAnsi="Times"/>
          <w:b/>
          <w:i/>
          <w:iCs/>
          <w:sz w:val="24"/>
          <w:szCs w:val="24"/>
        </w:rPr>
      </w:pPr>
      <w:r w:rsidRPr="00CF0076">
        <w:rPr>
          <w:rFonts w:ascii="Times" w:hAnsi="Times"/>
          <w:b/>
          <w:i/>
          <w:iCs/>
          <w:sz w:val="24"/>
          <w:szCs w:val="24"/>
        </w:rPr>
        <w:br w:type="page"/>
      </w:r>
    </w:p>
    <w:p w14:paraId="248A3F6D" w14:textId="77777777" w:rsidR="0052528D" w:rsidRPr="0052528D" w:rsidRDefault="0052528D" w:rsidP="0052528D">
      <w:pPr>
        <w:spacing w:line="240" w:lineRule="auto"/>
        <w:ind w:left="1440"/>
        <w:jc w:val="center"/>
        <w:rPr>
          <w:rFonts w:ascii="Times" w:hAnsi="Times"/>
          <w:b/>
          <w:sz w:val="24"/>
          <w:szCs w:val="24"/>
        </w:rPr>
      </w:pPr>
      <w:r w:rsidRPr="0052528D">
        <w:rPr>
          <w:rFonts w:ascii="Times" w:hAnsi="Times"/>
          <w:b/>
          <w:sz w:val="24"/>
          <w:szCs w:val="24"/>
        </w:rPr>
        <w:lastRenderedPageBreak/>
        <w:t>Appendix A – Bidder Response Sheet</w:t>
      </w:r>
    </w:p>
    <w:p w14:paraId="66AFEC4C" w14:textId="77777777" w:rsidR="0052528D" w:rsidRPr="00612032" w:rsidRDefault="0052528D" w:rsidP="0052528D">
      <w:pPr>
        <w:spacing w:line="240" w:lineRule="auto"/>
        <w:ind w:left="1440"/>
        <w:jc w:val="lowKashida"/>
        <w:rPr>
          <w:rFonts w:ascii="Times" w:hAnsi="Times"/>
          <w:sz w:val="24"/>
          <w:szCs w:val="24"/>
        </w:rPr>
      </w:pPr>
      <w:r w:rsidRPr="00612032">
        <w:rPr>
          <w:rFonts w:ascii="Times" w:hAnsi="Times"/>
          <w:sz w:val="24"/>
          <w:szCs w:val="24"/>
        </w:rPr>
        <w:t>American Bar Association</w:t>
      </w:r>
    </w:p>
    <w:tbl>
      <w:tblPr>
        <w:tblStyle w:val="Grilledutableau"/>
        <w:tblW w:w="0" w:type="auto"/>
        <w:tblInd w:w="1440" w:type="dxa"/>
        <w:tblLook w:val="04A0" w:firstRow="1" w:lastRow="0" w:firstColumn="1" w:lastColumn="0" w:noHBand="0" w:noVBand="1"/>
      </w:tblPr>
      <w:tblGrid>
        <w:gridCol w:w="3973"/>
        <w:gridCol w:w="3937"/>
      </w:tblGrid>
      <w:tr w:rsidR="0052528D" w:rsidRPr="00612032" w14:paraId="233F2C77" w14:textId="77777777" w:rsidTr="00612032">
        <w:tc>
          <w:tcPr>
            <w:tcW w:w="8136" w:type="dxa"/>
            <w:gridSpan w:val="2"/>
          </w:tcPr>
          <w:p w14:paraId="06090631" w14:textId="77777777" w:rsidR="0052528D" w:rsidRPr="00612032" w:rsidRDefault="0052528D" w:rsidP="00612032">
            <w:pPr>
              <w:jc w:val="lowKashida"/>
              <w:rPr>
                <w:rFonts w:ascii="Times" w:hAnsi="Times"/>
                <w:b/>
                <w:sz w:val="24"/>
                <w:szCs w:val="24"/>
              </w:rPr>
            </w:pPr>
            <w:r w:rsidRPr="00612032">
              <w:rPr>
                <w:rFonts w:ascii="Times" w:hAnsi="Times"/>
                <w:b/>
                <w:sz w:val="24"/>
                <w:szCs w:val="24"/>
              </w:rPr>
              <w:t>Bidder Information:</w:t>
            </w:r>
          </w:p>
        </w:tc>
      </w:tr>
      <w:tr w:rsidR="0052528D" w:rsidRPr="00612032" w14:paraId="40B43F50" w14:textId="77777777" w:rsidTr="00612032">
        <w:tc>
          <w:tcPr>
            <w:tcW w:w="4068" w:type="dxa"/>
          </w:tcPr>
          <w:p w14:paraId="4999A094" w14:textId="77777777" w:rsidR="0052528D" w:rsidRPr="00612032" w:rsidRDefault="0052528D" w:rsidP="00612032">
            <w:pPr>
              <w:jc w:val="lowKashida"/>
              <w:rPr>
                <w:rFonts w:ascii="Times" w:hAnsi="Times"/>
                <w:sz w:val="24"/>
                <w:szCs w:val="24"/>
              </w:rPr>
            </w:pPr>
            <w:r w:rsidRPr="00612032">
              <w:rPr>
                <w:rFonts w:ascii="Times" w:hAnsi="Times"/>
                <w:sz w:val="24"/>
                <w:szCs w:val="24"/>
              </w:rPr>
              <w:t>Bidder Name</w:t>
            </w:r>
          </w:p>
        </w:tc>
        <w:tc>
          <w:tcPr>
            <w:tcW w:w="4068" w:type="dxa"/>
          </w:tcPr>
          <w:p w14:paraId="25B23552" w14:textId="77777777" w:rsidR="0052528D" w:rsidRPr="00612032" w:rsidRDefault="0052528D" w:rsidP="00612032">
            <w:pPr>
              <w:jc w:val="lowKashida"/>
              <w:rPr>
                <w:rFonts w:ascii="Times" w:hAnsi="Times"/>
                <w:sz w:val="24"/>
                <w:szCs w:val="24"/>
              </w:rPr>
            </w:pPr>
          </w:p>
        </w:tc>
      </w:tr>
      <w:tr w:rsidR="0052528D" w:rsidRPr="00612032" w14:paraId="1FD44762" w14:textId="77777777" w:rsidTr="00612032">
        <w:tc>
          <w:tcPr>
            <w:tcW w:w="4068" w:type="dxa"/>
          </w:tcPr>
          <w:p w14:paraId="5DEDC690" w14:textId="77777777" w:rsidR="0052528D" w:rsidRPr="00612032" w:rsidRDefault="0052528D" w:rsidP="00612032">
            <w:pPr>
              <w:jc w:val="lowKashida"/>
              <w:rPr>
                <w:rFonts w:ascii="Times" w:hAnsi="Times"/>
                <w:sz w:val="24"/>
                <w:szCs w:val="24"/>
              </w:rPr>
            </w:pPr>
            <w:r w:rsidRPr="00612032">
              <w:rPr>
                <w:rFonts w:ascii="Times" w:hAnsi="Times"/>
                <w:sz w:val="24"/>
                <w:szCs w:val="24"/>
              </w:rPr>
              <w:t>Bidder Mailing Address</w:t>
            </w:r>
          </w:p>
          <w:p w14:paraId="05E76EBD" w14:textId="77777777" w:rsidR="0052528D" w:rsidRPr="00612032" w:rsidRDefault="0052528D" w:rsidP="00612032">
            <w:pPr>
              <w:jc w:val="lowKashida"/>
              <w:rPr>
                <w:rFonts w:ascii="Times" w:hAnsi="Times"/>
                <w:sz w:val="24"/>
                <w:szCs w:val="24"/>
              </w:rPr>
            </w:pPr>
          </w:p>
        </w:tc>
        <w:tc>
          <w:tcPr>
            <w:tcW w:w="4068" w:type="dxa"/>
          </w:tcPr>
          <w:p w14:paraId="1A8FF5C5" w14:textId="77777777" w:rsidR="0052528D" w:rsidRPr="00612032" w:rsidRDefault="0052528D" w:rsidP="00612032">
            <w:pPr>
              <w:jc w:val="lowKashida"/>
              <w:rPr>
                <w:rFonts w:ascii="Times" w:hAnsi="Times"/>
                <w:sz w:val="24"/>
                <w:szCs w:val="24"/>
              </w:rPr>
            </w:pPr>
          </w:p>
        </w:tc>
      </w:tr>
      <w:tr w:rsidR="0052528D" w:rsidRPr="00612032" w14:paraId="68CBB9E8" w14:textId="77777777" w:rsidTr="00612032">
        <w:tc>
          <w:tcPr>
            <w:tcW w:w="4068" w:type="dxa"/>
          </w:tcPr>
          <w:p w14:paraId="2DC332A6" w14:textId="77777777" w:rsidR="0052528D" w:rsidRPr="00612032" w:rsidRDefault="0052528D" w:rsidP="00612032">
            <w:pPr>
              <w:jc w:val="lowKashida"/>
              <w:rPr>
                <w:rFonts w:ascii="Times" w:hAnsi="Times"/>
                <w:sz w:val="24"/>
                <w:szCs w:val="24"/>
              </w:rPr>
            </w:pPr>
            <w:r w:rsidRPr="00612032">
              <w:rPr>
                <w:rFonts w:ascii="Times" w:hAnsi="Times"/>
                <w:sz w:val="24"/>
                <w:szCs w:val="24"/>
              </w:rPr>
              <w:t>Bidder Website</w:t>
            </w:r>
          </w:p>
        </w:tc>
        <w:tc>
          <w:tcPr>
            <w:tcW w:w="4068" w:type="dxa"/>
          </w:tcPr>
          <w:p w14:paraId="347ADF0D" w14:textId="77777777" w:rsidR="0052528D" w:rsidRPr="00612032" w:rsidRDefault="0052528D" w:rsidP="00612032">
            <w:pPr>
              <w:jc w:val="lowKashida"/>
              <w:rPr>
                <w:rFonts w:ascii="Times" w:hAnsi="Times"/>
                <w:sz w:val="24"/>
                <w:szCs w:val="24"/>
              </w:rPr>
            </w:pPr>
          </w:p>
        </w:tc>
      </w:tr>
      <w:tr w:rsidR="0052528D" w:rsidRPr="00612032" w14:paraId="36DA3ED0" w14:textId="77777777" w:rsidTr="00612032">
        <w:tc>
          <w:tcPr>
            <w:tcW w:w="4068" w:type="dxa"/>
          </w:tcPr>
          <w:p w14:paraId="6AA7DE5B" w14:textId="77777777" w:rsidR="0052528D" w:rsidRPr="00612032" w:rsidRDefault="0052528D" w:rsidP="00612032">
            <w:pPr>
              <w:jc w:val="lowKashida"/>
              <w:rPr>
                <w:rFonts w:ascii="Times" w:hAnsi="Times"/>
                <w:sz w:val="24"/>
                <w:szCs w:val="24"/>
              </w:rPr>
            </w:pPr>
            <w:r w:rsidRPr="00612032">
              <w:rPr>
                <w:rFonts w:ascii="Times" w:hAnsi="Times"/>
                <w:sz w:val="24"/>
                <w:szCs w:val="24"/>
              </w:rPr>
              <w:t>Bidder Contact Person</w:t>
            </w:r>
          </w:p>
        </w:tc>
        <w:tc>
          <w:tcPr>
            <w:tcW w:w="4068" w:type="dxa"/>
          </w:tcPr>
          <w:p w14:paraId="450A4A89" w14:textId="77777777" w:rsidR="0052528D" w:rsidRPr="00612032" w:rsidRDefault="0052528D" w:rsidP="00612032">
            <w:pPr>
              <w:jc w:val="lowKashida"/>
              <w:rPr>
                <w:rFonts w:ascii="Times" w:hAnsi="Times"/>
                <w:sz w:val="24"/>
                <w:szCs w:val="24"/>
              </w:rPr>
            </w:pPr>
          </w:p>
        </w:tc>
      </w:tr>
      <w:tr w:rsidR="0052528D" w:rsidRPr="00612032" w14:paraId="23C260BF" w14:textId="77777777" w:rsidTr="00612032">
        <w:tc>
          <w:tcPr>
            <w:tcW w:w="4068" w:type="dxa"/>
          </w:tcPr>
          <w:p w14:paraId="6DA8919E" w14:textId="77777777" w:rsidR="0052528D" w:rsidRPr="00612032" w:rsidRDefault="0052528D" w:rsidP="00612032">
            <w:pPr>
              <w:jc w:val="lowKashida"/>
              <w:rPr>
                <w:rFonts w:ascii="Times" w:hAnsi="Times"/>
                <w:sz w:val="24"/>
                <w:szCs w:val="24"/>
              </w:rPr>
            </w:pPr>
            <w:r w:rsidRPr="00612032">
              <w:rPr>
                <w:rFonts w:ascii="Times" w:hAnsi="Times"/>
                <w:sz w:val="24"/>
                <w:szCs w:val="24"/>
              </w:rPr>
              <w:t>Contact Person’s Phone Number</w:t>
            </w:r>
          </w:p>
        </w:tc>
        <w:tc>
          <w:tcPr>
            <w:tcW w:w="4068" w:type="dxa"/>
          </w:tcPr>
          <w:p w14:paraId="76E7555A" w14:textId="77777777" w:rsidR="0052528D" w:rsidRPr="00612032" w:rsidRDefault="0052528D" w:rsidP="00612032">
            <w:pPr>
              <w:jc w:val="lowKashida"/>
              <w:rPr>
                <w:rFonts w:ascii="Times" w:hAnsi="Times"/>
                <w:sz w:val="24"/>
                <w:szCs w:val="24"/>
              </w:rPr>
            </w:pPr>
          </w:p>
        </w:tc>
      </w:tr>
      <w:tr w:rsidR="0052528D" w:rsidRPr="00612032" w14:paraId="7A8112AF" w14:textId="77777777" w:rsidTr="00612032">
        <w:tc>
          <w:tcPr>
            <w:tcW w:w="4068" w:type="dxa"/>
          </w:tcPr>
          <w:p w14:paraId="73064D62" w14:textId="77777777" w:rsidR="0052528D" w:rsidRPr="00612032" w:rsidRDefault="0052528D" w:rsidP="00612032">
            <w:pPr>
              <w:jc w:val="lowKashida"/>
              <w:rPr>
                <w:rFonts w:ascii="Times" w:hAnsi="Times"/>
                <w:sz w:val="24"/>
                <w:szCs w:val="24"/>
              </w:rPr>
            </w:pPr>
            <w:r w:rsidRPr="00612032">
              <w:rPr>
                <w:rFonts w:ascii="Times" w:hAnsi="Times"/>
                <w:sz w:val="24"/>
                <w:szCs w:val="24"/>
              </w:rPr>
              <w:t>Contact Person’s Email Address</w:t>
            </w:r>
          </w:p>
        </w:tc>
        <w:tc>
          <w:tcPr>
            <w:tcW w:w="4068" w:type="dxa"/>
          </w:tcPr>
          <w:p w14:paraId="53D3AC2D" w14:textId="77777777" w:rsidR="0052528D" w:rsidRPr="00612032" w:rsidRDefault="0052528D" w:rsidP="00612032">
            <w:pPr>
              <w:jc w:val="lowKashida"/>
              <w:rPr>
                <w:rFonts w:ascii="Times" w:hAnsi="Times"/>
                <w:sz w:val="24"/>
                <w:szCs w:val="24"/>
              </w:rPr>
            </w:pPr>
          </w:p>
        </w:tc>
      </w:tr>
      <w:tr w:rsidR="0052528D" w:rsidRPr="00612032" w14:paraId="34179C3A" w14:textId="77777777" w:rsidTr="00612032">
        <w:tc>
          <w:tcPr>
            <w:tcW w:w="4068" w:type="dxa"/>
          </w:tcPr>
          <w:p w14:paraId="44B6C9B2" w14:textId="77777777" w:rsidR="0052528D" w:rsidRPr="00612032" w:rsidRDefault="0052528D" w:rsidP="00612032">
            <w:pPr>
              <w:jc w:val="lowKashida"/>
              <w:rPr>
                <w:rFonts w:ascii="Times" w:hAnsi="Times"/>
                <w:sz w:val="24"/>
                <w:szCs w:val="24"/>
              </w:rPr>
            </w:pPr>
            <w:r w:rsidRPr="00612032">
              <w:rPr>
                <w:rFonts w:ascii="Times" w:hAnsi="Times"/>
                <w:sz w:val="24"/>
                <w:szCs w:val="24"/>
              </w:rPr>
              <w:t>Bidder US Federal ID Number if applicable</w:t>
            </w:r>
          </w:p>
        </w:tc>
        <w:tc>
          <w:tcPr>
            <w:tcW w:w="4068" w:type="dxa"/>
          </w:tcPr>
          <w:p w14:paraId="336490E6" w14:textId="77777777" w:rsidR="0052528D" w:rsidRPr="00612032" w:rsidRDefault="0052528D" w:rsidP="00612032">
            <w:pPr>
              <w:jc w:val="lowKashida"/>
              <w:rPr>
                <w:rFonts w:ascii="Times" w:hAnsi="Times"/>
                <w:sz w:val="24"/>
                <w:szCs w:val="24"/>
              </w:rPr>
            </w:pPr>
          </w:p>
        </w:tc>
      </w:tr>
    </w:tbl>
    <w:p w14:paraId="58EA4BB8" w14:textId="77777777" w:rsidR="0052528D" w:rsidRPr="00612032" w:rsidRDefault="0052528D" w:rsidP="00A17EAD">
      <w:pPr>
        <w:spacing w:line="240" w:lineRule="auto"/>
        <w:jc w:val="lowKashida"/>
        <w:rPr>
          <w:rFonts w:ascii="Times" w:hAnsi="Times"/>
          <w:sz w:val="24"/>
          <w:szCs w:val="24"/>
        </w:rPr>
      </w:pPr>
    </w:p>
    <w:p w14:paraId="45D882F7" w14:textId="77777777" w:rsidR="0052528D" w:rsidRPr="00612032" w:rsidRDefault="0052528D" w:rsidP="00A17EAD">
      <w:pPr>
        <w:spacing w:line="240" w:lineRule="auto"/>
        <w:jc w:val="lowKashida"/>
        <w:rPr>
          <w:rFonts w:ascii="Times" w:hAnsi="Times"/>
          <w:sz w:val="24"/>
          <w:szCs w:val="24"/>
        </w:rPr>
      </w:pPr>
    </w:p>
    <w:tbl>
      <w:tblPr>
        <w:tblStyle w:val="Grilledutableau"/>
        <w:tblW w:w="0" w:type="auto"/>
        <w:tblInd w:w="1440" w:type="dxa"/>
        <w:tblLook w:val="04A0" w:firstRow="1" w:lastRow="0" w:firstColumn="1" w:lastColumn="0" w:noHBand="0" w:noVBand="1"/>
      </w:tblPr>
      <w:tblGrid>
        <w:gridCol w:w="3972"/>
        <w:gridCol w:w="3938"/>
      </w:tblGrid>
      <w:tr w:rsidR="0052528D" w:rsidRPr="00612032" w14:paraId="0EF4FA00" w14:textId="77777777" w:rsidTr="00612032">
        <w:tc>
          <w:tcPr>
            <w:tcW w:w="8136" w:type="dxa"/>
            <w:gridSpan w:val="2"/>
          </w:tcPr>
          <w:p w14:paraId="1E251074" w14:textId="77777777" w:rsidR="0052528D" w:rsidRPr="00612032" w:rsidRDefault="0052528D" w:rsidP="00612032">
            <w:pPr>
              <w:jc w:val="lowKashida"/>
              <w:rPr>
                <w:rFonts w:ascii="Times" w:hAnsi="Times"/>
                <w:b/>
                <w:sz w:val="24"/>
                <w:szCs w:val="24"/>
              </w:rPr>
            </w:pPr>
            <w:r w:rsidRPr="00612032">
              <w:rPr>
                <w:rFonts w:ascii="Times" w:hAnsi="Times"/>
                <w:b/>
                <w:sz w:val="24"/>
                <w:szCs w:val="24"/>
              </w:rPr>
              <w:t>Signature:</w:t>
            </w:r>
          </w:p>
        </w:tc>
      </w:tr>
      <w:tr w:rsidR="0052528D" w:rsidRPr="00612032" w14:paraId="1EA85ED7" w14:textId="77777777" w:rsidTr="00612032">
        <w:tc>
          <w:tcPr>
            <w:tcW w:w="4068" w:type="dxa"/>
          </w:tcPr>
          <w:p w14:paraId="67278CE4" w14:textId="77777777" w:rsidR="0052528D" w:rsidRPr="00612032" w:rsidRDefault="0052528D" w:rsidP="00612032">
            <w:pPr>
              <w:jc w:val="lowKashida"/>
              <w:rPr>
                <w:rFonts w:ascii="Times" w:hAnsi="Times"/>
                <w:sz w:val="24"/>
                <w:szCs w:val="24"/>
              </w:rPr>
            </w:pPr>
            <w:r w:rsidRPr="00612032">
              <w:rPr>
                <w:rFonts w:ascii="Times" w:hAnsi="Times"/>
                <w:sz w:val="24"/>
                <w:szCs w:val="24"/>
              </w:rPr>
              <w:t>Signature of an official authorized to bind the Bidder to the provisions contained in the Bidder’s proposal:</w:t>
            </w:r>
          </w:p>
        </w:tc>
        <w:tc>
          <w:tcPr>
            <w:tcW w:w="4068" w:type="dxa"/>
          </w:tcPr>
          <w:p w14:paraId="7354FE30" w14:textId="77777777" w:rsidR="0052528D" w:rsidRPr="00612032" w:rsidRDefault="0052528D" w:rsidP="00612032">
            <w:pPr>
              <w:jc w:val="lowKashida"/>
              <w:rPr>
                <w:rFonts w:ascii="Times" w:hAnsi="Times"/>
                <w:sz w:val="24"/>
                <w:szCs w:val="24"/>
              </w:rPr>
            </w:pPr>
          </w:p>
        </w:tc>
      </w:tr>
      <w:tr w:rsidR="0052528D" w:rsidRPr="00612032" w14:paraId="156FFEB1" w14:textId="77777777" w:rsidTr="00612032">
        <w:tc>
          <w:tcPr>
            <w:tcW w:w="4068" w:type="dxa"/>
          </w:tcPr>
          <w:p w14:paraId="3C4B2B0F" w14:textId="77777777" w:rsidR="0052528D" w:rsidRPr="00612032" w:rsidRDefault="0052528D" w:rsidP="00612032">
            <w:pPr>
              <w:jc w:val="lowKashida"/>
              <w:rPr>
                <w:rFonts w:ascii="Times" w:hAnsi="Times"/>
                <w:sz w:val="24"/>
                <w:szCs w:val="24"/>
              </w:rPr>
            </w:pPr>
            <w:r w:rsidRPr="00612032">
              <w:rPr>
                <w:rFonts w:ascii="Times" w:hAnsi="Times"/>
                <w:sz w:val="24"/>
                <w:szCs w:val="24"/>
              </w:rPr>
              <w:t>Printed Name</w:t>
            </w:r>
          </w:p>
        </w:tc>
        <w:tc>
          <w:tcPr>
            <w:tcW w:w="4068" w:type="dxa"/>
          </w:tcPr>
          <w:p w14:paraId="2ABFA6D5" w14:textId="77777777" w:rsidR="0052528D" w:rsidRPr="00612032" w:rsidRDefault="0052528D" w:rsidP="00612032">
            <w:pPr>
              <w:jc w:val="lowKashida"/>
              <w:rPr>
                <w:rFonts w:ascii="Times" w:hAnsi="Times"/>
                <w:sz w:val="24"/>
                <w:szCs w:val="24"/>
              </w:rPr>
            </w:pPr>
          </w:p>
        </w:tc>
      </w:tr>
      <w:tr w:rsidR="0052528D" w:rsidRPr="00612032" w14:paraId="3FDB8423" w14:textId="77777777" w:rsidTr="00612032">
        <w:tc>
          <w:tcPr>
            <w:tcW w:w="4068" w:type="dxa"/>
          </w:tcPr>
          <w:p w14:paraId="048A8074" w14:textId="77777777" w:rsidR="0052528D" w:rsidRPr="00612032" w:rsidRDefault="0052528D" w:rsidP="00612032">
            <w:pPr>
              <w:jc w:val="lowKashida"/>
              <w:rPr>
                <w:rFonts w:ascii="Times" w:hAnsi="Times"/>
                <w:sz w:val="24"/>
                <w:szCs w:val="24"/>
              </w:rPr>
            </w:pPr>
            <w:r w:rsidRPr="00612032">
              <w:rPr>
                <w:rFonts w:ascii="Times" w:hAnsi="Times"/>
                <w:sz w:val="24"/>
                <w:szCs w:val="24"/>
              </w:rPr>
              <w:t>Title</w:t>
            </w:r>
          </w:p>
        </w:tc>
        <w:tc>
          <w:tcPr>
            <w:tcW w:w="4068" w:type="dxa"/>
          </w:tcPr>
          <w:p w14:paraId="506EA5CD" w14:textId="77777777" w:rsidR="0052528D" w:rsidRPr="00612032" w:rsidRDefault="0052528D" w:rsidP="00612032">
            <w:pPr>
              <w:jc w:val="lowKashida"/>
              <w:rPr>
                <w:rFonts w:ascii="Times" w:hAnsi="Times"/>
                <w:sz w:val="24"/>
                <w:szCs w:val="24"/>
              </w:rPr>
            </w:pPr>
          </w:p>
        </w:tc>
      </w:tr>
    </w:tbl>
    <w:p w14:paraId="6369044F" w14:textId="77777777" w:rsidR="0052528D" w:rsidRPr="00612032" w:rsidRDefault="0052528D" w:rsidP="0052528D">
      <w:pPr>
        <w:spacing w:line="240" w:lineRule="auto"/>
        <w:ind w:left="1440"/>
        <w:jc w:val="lowKashida"/>
        <w:rPr>
          <w:rFonts w:ascii="Times" w:hAnsi="Times"/>
          <w:sz w:val="24"/>
          <w:szCs w:val="24"/>
        </w:rPr>
      </w:pPr>
    </w:p>
    <w:p w14:paraId="4ED7437C" w14:textId="77777777" w:rsidR="0052528D" w:rsidRPr="005B65AD" w:rsidRDefault="0052528D" w:rsidP="0052528D">
      <w:pPr>
        <w:spacing w:line="240" w:lineRule="auto"/>
        <w:ind w:left="1440"/>
        <w:jc w:val="lowKashida"/>
        <w:rPr>
          <w:rFonts w:ascii="Times" w:hAnsi="Times"/>
          <w:sz w:val="24"/>
          <w:szCs w:val="24"/>
        </w:rPr>
      </w:pPr>
      <w:r w:rsidRPr="00612032">
        <w:rPr>
          <w:rFonts w:ascii="Times" w:hAnsi="Times"/>
          <w:sz w:val="24"/>
          <w:szCs w:val="24"/>
        </w:rPr>
        <w:t>Failure to complete, sign and return this form with the bidder’s proposal may result in the rejection of the bidder’s proposal.</w:t>
      </w:r>
    </w:p>
    <w:p w14:paraId="3344BE65" w14:textId="77777777" w:rsidR="0052528D" w:rsidRPr="005B65AD" w:rsidRDefault="0052528D" w:rsidP="0052528D">
      <w:pPr>
        <w:spacing w:line="240" w:lineRule="auto"/>
        <w:ind w:left="1440"/>
        <w:jc w:val="lowKashida"/>
        <w:rPr>
          <w:rFonts w:ascii="Times" w:hAnsi="Times"/>
          <w:sz w:val="24"/>
          <w:szCs w:val="24"/>
        </w:rPr>
      </w:pPr>
    </w:p>
    <w:p w14:paraId="6F48F411" w14:textId="77777777" w:rsidR="002129AA" w:rsidRDefault="002129AA"/>
    <w:sectPr w:rsidR="00212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0EC"/>
    <w:multiLevelType w:val="hybridMultilevel"/>
    <w:tmpl w:val="8724FB70"/>
    <w:lvl w:ilvl="0" w:tplc="537E9924">
      <w:start w:val="1"/>
      <w:numFmt w:val="lowerLetter"/>
      <w:lvlText w:val="%1."/>
      <w:lvlJc w:val="left"/>
      <w:pPr>
        <w:ind w:left="2520" w:hanging="360"/>
      </w:pPr>
      <w:rPr>
        <w:rFonts w:hint="default"/>
      </w:rPr>
    </w:lvl>
    <w:lvl w:ilvl="1" w:tplc="ABD0C318">
      <w:start w:val="1"/>
      <w:numFmt w:val="lowerLetter"/>
      <w:lvlText w:val="(%2)"/>
      <w:lvlJc w:val="left"/>
      <w:pPr>
        <w:ind w:left="3240" w:hanging="360"/>
      </w:pPr>
      <w:rPr>
        <w:rFonts w:ascii="Times" w:hAnsi="Time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5E93A11"/>
    <w:multiLevelType w:val="hybridMultilevel"/>
    <w:tmpl w:val="C5B4FC16"/>
    <w:lvl w:ilvl="0" w:tplc="9DC664C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BC5A37"/>
    <w:multiLevelType w:val="multilevel"/>
    <w:tmpl w:val="62BEA0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25C39C1"/>
    <w:multiLevelType w:val="hybridMultilevel"/>
    <w:tmpl w:val="D8FE1762"/>
    <w:lvl w:ilvl="0" w:tplc="040C0017">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34CA5CBE"/>
    <w:multiLevelType w:val="hybridMultilevel"/>
    <w:tmpl w:val="C1E02DA8"/>
    <w:lvl w:ilvl="0" w:tplc="E2AA27AC">
      <w:start w:val="1"/>
      <w:numFmt w:val="lowerLetter"/>
      <w:lvlText w:val="(%1)"/>
      <w:lvlJc w:val="left"/>
      <w:pPr>
        <w:ind w:left="1800" w:hanging="360"/>
      </w:pPr>
      <w:rPr>
        <w:rFonts w:hint="default"/>
        <w:b w:val="0"/>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152F39"/>
    <w:multiLevelType w:val="hybridMultilevel"/>
    <w:tmpl w:val="91863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81C3804"/>
    <w:multiLevelType w:val="hybridMultilevel"/>
    <w:tmpl w:val="C1767F88"/>
    <w:lvl w:ilvl="0" w:tplc="0F94EB42">
      <w:start w:val="1"/>
      <w:numFmt w:val="low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74867A9D"/>
    <w:multiLevelType w:val="multilevel"/>
    <w:tmpl w:val="902EACF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lowerLetter"/>
      <w:lvlText w:val="%3."/>
      <w:lvlJc w:val="left"/>
      <w:pPr>
        <w:ind w:left="2610" w:hanging="720"/>
      </w:pPr>
      <w:rPr>
        <w:rFonts w:ascii="Times" w:eastAsiaTheme="minorHAnsi" w:hAnsi="Times" w:cstheme="minorBid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B2D44F0"/>
    <w:multiLevelType w:val="hybridMultilevel"/>
    <w:tmpl w:val="E5127B12"/>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9" w15:restartNumberingAfterBreak="0">
    <w:nsid w:val="7EC819A0"/>
    <w:multiLevelType w:val="hybridMultilevel"/>
    <w:tmpl w:val="912CCB98"/>
    <w:lvl w:ilvl="0" w:tplc="3F60B80A">
      <w:start w:val="1"/>
      <w:numFmt w:val="lowerLetter"/>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4"/>
  </w:num>
  <w:num w:numId="6">
    <w:abstractNumId w:val="9"/>
  </w:num>
  <w:num w:numId="7">
    <w:abstractNumId w:val="3"/>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8D"/>
    <w:rsid w:val="000B4D27"/>
    <w:rsid w:val="000E633C"/>
    <w:rsid w:val="00170DF2"/>
    <w:rsid w:val="00207E77"/>
    <w:rsid w:val="002128DE"/>
    <w:rsid w:val="002129AA"/>
    <w:rsid w:val="00216B2B"/>
    <w:rsid w:val="0026634B"/>
    <w:rsid w:val="002C0702"/>
    <w:rsid w:val="002F333B"/>
    <w:rsid w:val="00336FAD"/>
    <w:rsid w:val="00420C14"/>
    <w:rsid w:val="004305C3"/>
    <w:rsid w:val="00447AEB"/>
    <w:rsid w:val="0052528D"/>
    <w:rsid w:val="00525A80"/>
    <w:rsid w:val="006C65EA"/>
    <w:rsid w:val="00747CA3"/>
    <w:rsid w:val="007F011C"/>
    <w:rsid w:val="00856913"/>
    <w:rsid w:val="008D5187"/>
    <w:rsid w:val="008D62A3"/>
    <w:rsid w:val="009A48E2"/>
    <w:rsid w:val="009E456C"/>
    <w:rsid w:val="00A17EAD"/>
    <w:rsid w:val="00AC4A9D"/>
    <w:rsid w:val="00B12EDF"/>
    <w:rsid w:val="00B72EE3"/>
    <w:rsid w:val="00B8702A"/>
    <w:rsid w:val="00BC60DD"/>
    <w:rsid w:val="00BD1C54"/>
    <w:rsid w:val="00BD7122"/>
    <w:rsid w:val="00BE4D3C"/>
    <w:rsid w:val="00C76FBF"/>
    <w:rsid w:val="00CF0076"/>
    <w:rsid w:val="00D15ECC"/>
    <w:rsid w:val="00D3036B"/>
    <w:rsid w:val="00D82337"/>
    <w:rsid w:val="00DC1C30"/>
    <w:rsid w:val="00DC4A22"/>
    <w:rsid w:val="00F31E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82368"/>
  <w14:defaultImageDpi w14:val="300"/>
  <w15:docId w15:val="{6D802609-4A2B-F64D-8372-940DC8D5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8D"/>
    <w:pPr>
      <w:spacing w:after="200" w:line="276" w:lineRule="auto"/>
    </w:pPr>
    <w:rPr>
      <w:rFonts w:eastAsiaTheme="minorHAns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28D"/>
    <w:pPr>
      <w:ind w:left="720"/>
      <w:contextualSpacing/>
    </w:pPr>
  </w:style>
  <w:style w:type="table" w:styleId="Grilledutableau">
    <w:name w:val="Table Grid"/>
    <w:basedOn w:val="TableauNormal"/>
    <w:uiPriority w:val="59"/>
    <w:rsid w:val="0052528D"/>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2528D"/>
    <w:rPr>
      <w:color w:val="0000FF" w:themeColor="hyperlink"/>
      <w:u w:val="single"/>
    </w:rPr>
  </w:style>
  <w:style w:type="character" w:styleId="Marquedecommentaire">
    <w:name w:val="annotation reference"/>
    <w:basedOn w:val="Policepardfaut"/>
    <w:uiPriority w:val="99"/>
    <w:semiHidden/>
    <w:unhideWhenUsed/>
    <w:rsid w:val="0052528D"/>
    <w:rPr>
      <w:sz w:val="16"/>
      <w:szCs w:val="16"/>
    </w:rPr>
  </w:style>
  <w:style w:type="paragraph" w:styleId="Commentaire">
    <w:name w:val="annotation text"/>
    <w:basedOn w:val="Normal"/>
    <w:link w:val="CommentaireCar"/>
    <w:uiPriority w:val="99"/>
    <w:semiHidden/>
    <w:unhideWhenUsed/>
    <w:rsid w:val="0052528D"/>
    <w:pPr>
      <w:spacing w:line="240" w:lineRule="auto"/>
    </w:pPr>
    <w:rPr>
      <w:sz w:val="20"/>
      <w:szCs w:val="20"/>
    </w:rPr>
  </w:style>
  <w:style w:type="character" w:customStyle="1" w:styleId="CommentaireCar">
    <w:name w:val="Commentaire Car"/>
    <w:basedOn w:val="Policepardfaut"/>
    <w:link w:val="Commentaire"/>
    <w:uiPriority w:val="99"/>
    <w:semiHidden/>
    <w:rsid w:val="0052528D"/>
    <w:rPr>
      <w:rFonts w:eastAsiaTheme="minorHAnsi"/>
      <w:sz w:val="20"/>
      <w:szCs w:val="20"/>
      <w:lang w:val="en-US" w:eastAsia="en-US"/>
    </w:rPr>
  </w:style>
  <w:style w:type="paragraph" w:styleId="Textedebulles">
    <w:name w:val="Balloon Text"/>
    <w:basedOn w:val="Normal"/>
    <w:link w:val="TextedebullesCar"/>
    <w:uiPriority w:val="99"/>
    <w:semiHidden/>
    <w:unhideWhenUsed/>
    <w:rsid w:val="0052528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2528D"/>
    <w:rPr>
      <w:rFonts w:ascii="Lucida Grande" w:eastAsiaTheme="minorHAnsi" w:hAnsi="Lucida Grande" w:cs="Lucida Grande"/>
      <w:sz w:val="18"/>
      <w:szCs w:val="18"/>
      <w:lang w:val="en-US" w:eastAsia="en-US"/>
    </w:rPr>
  </w:style>
  <w:style w:type="paragraph" w:styleId="Objetducommentaire">
    <w:name w:val="annotation subject"/>
    <w:basedOn w:val="Commentaire"/>
    <w:next w:val="Commentaire"/>
    <w:link w:val="ObjetducommentaireCar"/>
    <w:uiPriority w:val="99"/>
    <w:semiHidden/>
    <w:unhideWhenUsed/>
    <w:rsid w:val="0052528D"/>
    <w:rPr>
      <w:b/>
      <w:bCs/>
    </w:rPr>
  </w:style>
  <w:style w:type="character" w:customStyle="1" w:styleId="ObjetducommentaireCar">
    <w:name w:val="Objet du commentaire Car"/>
    <w:basedOn w:val="CommentaireCar"/>
    <w:link w:val="Objetducommentaire"/>
    <w:uiPriority w:val="99"/>
    <w:semiHidden/>
    <w:rsid w:val="0052528D"/>
    <w:rPr>
      <w:rFonts w:eastAsiaTheme="minorHAnsi"/>
      <w:b/>
      <w:bCs/>
      <w:sz w:val="20"/>
      <w:szCs w:val="20"/>
      <w:lang w:val="en-US" w:eastAsia="en-US"/>
    </w:rPr>
  </w:style>
  <w:style w:type="character" w:styleId="Mentionnonrsolue">
    <w:name w:val="Unresolved Mention"/>
    <w:basedOn w:val="Policepardfaut"/>
    <w:uiPriority w:val="99"/>
    <w:semiHidden/>
    <w:unhideWhenUsed/>
    <w:rsid w:val="002C0702"/>
    <w:rPr>
      <w:color w:val="605E5C"/>
      <w:shd w:val="clear" w:color="auto" w:fill="E1DFDD"/>
    </w:rPr>
  </w:style>
  <w:style w:type="paragraph" w:styleId="NormalWeb">
    <w:name w:val="Normal (Web)"/>
    <w:basedOn w:val="Normal"/>
    <w:uiPriority w:val="99"/>
    <w:unhideWhenUsed/>
    <w:rsid w:val="00B72EE3"/>
    <w:pPr>
      <w:spacing w:before="100" w:beforeAutospacing="1" w:after="100" w:afterAutospacing="1" w:line="240" w:lineRule="auto"/>
    </w:pPr>
    <w:rPr>
      <w:rFonts w:ascii="Times" w:eastAsia="Calibri" w:hAnsi="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Loveland@americanba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ra.andrieu@abarol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Loveland@americanbar.org" TargetMode="External"/><Relationship Id="rId11" Type="http://schemas.openxmlformats.org/officeDocument/2006/relationships/hyperlink" Target="mailto:kora.andrieu@abaroli.org" TargetMode="External"/><Relationship Id="rId5" Type="http://schemas.openxmlformats.org/officeDocument/2006/relationships/image" Target="media/image1.png"/><Relationship Id="rId10" Type="http://schemas.openxmlformats.org/officeDocument/2006/relationships/hyperlink" Target="mailto:lauren.loveland@americanbar.org" TargetMode="External"/><Relationship Id="rId4" Type="http://schemas.openxmlformats.org/officeDocument/2006/relationships/webSettings" Target="webSettings.xml"/><Relationship Id="rId9" Type="http://schemas.openxmlformats.org/officeDocument/2006/relationships/hyperlink" Target="mailto:kora.andrieu@abaroli.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1688</Words>
  <Characters>9285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 Andrieu</dc:creator>
  <cp:keywords/>
  <dc:description/>
  <cp:lastModifiedBy>Kora Andrieu</cp:lastModifiedBy>
  <cp:revision>2</cp:revision>
  <dcterms:created xsi:type="dcterms:W3CDTF">2021-09-28T08:23:00Z</dcterms:created>
  <dcterms:modified xsi:type="dcterms:W3CDTF">2021-09-28T08:23:00Z</dcterms:modified>
</cp:coreProperties>
</file>