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F6293" w14:textId="78907A2B" w:rsidR="00506FB5" w:rsidRDefault="00553CB8" w:rsidP="008F4FC9">
      <w:pPr>
        <w:spacing w:line="276" w:lineRule="auto"/>
        <w:rPr>
          <w:rFonts w:asciiTheme="minorHAnsi" w:hAnsiTheme="minorHAnsi" w:cstheme="minorHAnsi"/>
          <w:b/>
          <w:color w:val="000000" w:themeColor="text1"/>
          <w:sz w:val="32"/>
          <w:szCs w:val="32"/>
          <w:highlight w:val="yellow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C3EE7" wp14:editId="552837EC">
                <wp:simplePos x="0" y="0"/>
                <wp:positionH relativeFrom="column">
                  <wp:posOffset>-248285</wp:posOffset>
                </wp:positionH>
                <wp:positionV relativeFrom="paragraph">
                  <wp:posOffset>191770</wp:posOffset>
                </wp:positionV>
                <wp:extent cx="6238875" cy="10572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A938AA" id="Rectangle 2" o:spid="_x0000_s1026" style="position:absolute;margin-left:-19.55pt;margin-top:15.1pt;width:491.2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" filled="f" strokecolor="#c9c9c9 [1942]" strokeweight="1pt"/>
            </w:pict>
          </mc:Fallback>
        </mc:AlternateContent>
      </w:r>
    </w:p>
    <w:p w14:paraId="038B428C" w14:textId="685DA230" w:rsidR="007A308B" w:rsidRPr="00893F52" w:rsidRDefault="007A308B" w:rsidP="007A308B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893F52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Concours </w:t>
      </w:r>
      <w:r w:rsidR="0005204B" w:rsidRPr="00893F52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n</w:t>
      </w:r>
      <w:r w:rsidRPr="00893F52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ational d</w:t>
      </w:r>
      <w:r w:rsidR="006070CB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es</w:t>
      </w:r>
      <w:r w:rsidRPr="00893F52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meilleur</w:t>
      </w:r>
      <w:r w:rsidR="006070CB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s</w:t>
      </w:r>
      <w:r w:rsidRPr="00893F52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emballage</w:t>
      </w:r>
      <w:r w:rsidR="006070CB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s</w:t>
      </w:r>
      <w:r w:rsidRPr="00893F52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pour </w:t>
      </w:r>
      <w:r w:rsidR="00CE7A79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l</w:t>
      </w:r>
      <w:r w:rsidR="00DA3043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es </w:t>
      </w:r>
      <w:r w:rsidRPr="00893F52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produits naturels à base de plantes aromatiques et médicinales (PAM) </w:t>
      </w:r>
    </w:p>
    <w:p w14:paraId="10849708" w14:textId="77777777" w:rsidR="007A308B" w:rsidRPr="00202553" w:rsidRDefault="007A308B" w:rsidP="007A308B">
      <w:pPr>
        <w:spacing w:line="276" w:lineRule="auto"/>
        <w:jc w:val="center"/>
        <w:rPr>
          <w:rFonts w:asciiTheme="minorHAnsi" w:hAnsiTheme="minorHAnsi" w:cstheme="minorHAnsi"/>
          <w:b/>
          <w:i/>
          <w:color w:val="000000" w:themeColor="text1"/>
          <w:sz w:val="40"/>
          <w:szCs w:val="40"/>
        </w:rPr>
      </w:pPr>
      <w:r w:rsidRPr="00202553">
        <w:rPr>
          <w:rFonts w:asciiTheme="minorHAnsi" w:hAnsiTheme="minorHAnsi" w:cstheme="minorHAnsi"/>
          <w:b/>
          <w:i/>
          <w:color w:val="000000" w:themeColor="text1"/>
          <w:sz w:val="40"/>
          <w:szCs w:val="40"/>
        </w:rPr>
        <w:t>« PAM PACK AWARDS 2019 »</w:t>
      </w:r>
    </w:p>
    <w:p w14:paraId="49A2BACA" w14:textId="77777777" w:rsidR="0005204B" w:rsidRDefault="0005204B" w:rsidP="007A308B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50DA3BE7" w14:textId="6822A745" w:rsidR="00552FFC" w:rsidRDefault="00552FFC" w:rsidP="007A308B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1477F53C" w14:textId="5907B93D" w:rsidR="00066737" w:rsidRDefault="00066737" w:rsidP="007A308B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185A4D14" w14:textId="77777777" w:rsidR="00066737" w:rsidRDefault="00066737" w:rsidP="007A308B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5AAE0185" w14:textId="77777777" w:rsidR="003C7AAD" w:rsidRDefault="003C7AAD" w:rsidP="007A308B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194D5672" w14:textId="77777777" w:rsidR="007A308B" w:rsidRPr="00557FC9" w:rsidRDefault="007A308B" w:rsidP="00BA39E5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</w:pPr>
      <w:r w:rsidRPr="00557FC9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>Article 1 : Contexte </w:t>
      </w:r>
    </w:p>
    <w:p w14:paraId="1CD651AA" w14:textId="48A96547" w:rsidR="00663742" w:rsidRPr="0010562D" w:rsidRDefault="007A308B" w:rsidP="00BA39E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0562D">
        <w:rPr>
          <w:rFonts w:asciiTheme="minorHAnsi" w:hAnsiTheme="minorHAnsi" w:cstheme="minorHAnsi"/>
        </w:rPr>
        <w:t>ACEA</w:t>
      </w:r>
      <w:r w:rsidR="00AF5F70">
        <w:rPr>
          <w:rStyle w:val="FootnoteReference"/>
          <w:rFonts w:asciiTheme="minorHAnsi" w:hAnsiTheme="minorHAnsi" w:cstheme="minorHAnsi"/>
        </w:rPr>
        <w:footnoteReference w:id="1"/>
      </w:r>
      <w:r w:rsidRPr="0010562D">
        <w:rPr>
          <w:rFonts w:asciiTheme="minorHAnsi" w:hAnsiTheme="minorHAnsi" w:cstheme="minorHAnsi"/>
        </w:rPr>
        <w:t xml:space="preserve"> est un projet de l'</w:t>
      </w:r>
      <w:r w:rsidR="006070CB" w:rsidRPr="0010562D">
        <w:rPr>
          <w:rFonts w:asciiTheme="minorHAnsi" w:hAnsiTheme="minorHAnsi" w:cstheme="minorHAnsi"/>
        </w:rPr>
        <w:t>O</w:t>
      </w:r>
      <w:r w:rsidRPr="0010562D">
        <w:rPr>
          <w:rFonts w:asciiTheme="minorHAnsi" w:hAnsiTheme="minorHAnsi" w:cstheme="minorHAnsi"/>
        </w:rPr>
        <w:t xml:space="preserve">rganisation </w:t>
      </w:r>
      <w:r w:rsidR="006070CB" w:rsidRPr="0010562D">
        <w:rPr>
          <w:rFonts w:asciiTheme="minorHAnsi" w:hAnsiTheme="minorHAnsi" w:cstheme="minorHAnsi"/>
        </w:rPr>
        <w:t>I</w:t>
      </w:r>
      <w:r w:rsidRPr="0010562D">
        <w:rPr>
          <w:rFonts w:asciiTheme="minorHAnsi" w:hAnsiTheme="minorHAnsi" w:cstheme="minorHAnsi"/>
        </w:rPr>
        <w:t>nternationale FHI 360,</w:t>
      </w:r>
      <w:r w:rsidR="00E84DAF" w:rsidRPr="0010562D">
        <w:rPr>
          <w:rFonts w:asciiTheme="minorHAnsi" w:hAnsiTheme="minorHAnsi" w:cstheme="minorHAnsi"/>
        </w:rPr>
        <w:t xml:space="preserve"> financé par l</w:t>
      </w:r>
      <w:r w:rsidR="00F263E3" w:rsidRPr="0010562D">
        <w:rPr>
          <w:rFonts w:asciiTheme="minorHAnsi" w:hAnsiTheme="minorHAnsi" w:cstheme="minorHAnsi"/>
        </w:rPr>
        <w:t>’</w:t>
      </w:r>
      <w:r w:rsidR="006070CB" w:rsidRPr="0010562D">
        <w:rPr>
          <w:rFonts w:asciiTheme="minorHAnsi" w:hAnsiTheme="minorHAnsi" w:cstheme="minorHAnsi"/>
        </w:rPr>
        <w:t>A</w:t>
      </w:r>
      <w:r w:rsidR="00F3506E" w:rsidRPr="0010562D">
        <w:rPr>
          <w:rFonts w:asciiTheme="minorHAnsi" w:hAnsiTheme="minorHAnsi" w:cstheme="minorHAnsi"/>
        </w:rPr>
        <w:t>m</w:t>
      </w:r>
      <w:r w:rsidR="00F263E3" w:rsidRPr="0010562D">
        <w:rPr>
          <w:rFonts w:asciiTheme="minorHAnsi" w:hAnsiTheme="minorHAnsi" w:cstheme="minorHAnsi"/>
        </w:rPr>
        <w:t>bassade des Etats Unis</w:t>
      </w:r>
      <w:r w:rsidR="0042284B" w:rsidRPr="0010562D">
        <w:rPr>
          <w:rFonts w:asciiTheme="minorHAnsi" w:hAnsiTheme="minorHAnsi" w:cstheme="minorHAnsi"/>
        </w:rPr>
        <w:t xml:space="preserve"> </w:t>
      </w:r>
      <w:r w:rsidR="006070CB" w:rsidRPr="0010562D">
        <w:rPr>
          <w:rFonts w:asciiTheme="minorHAnsi" w:hAnsiTheme="minorHAnsi" w:cstheme="minorHAnsi"/>
        </w:rPr>
        <w:t xml:space="preserve">d’Amérique </w:t>
      </w:r>
      <w:r w:rsidR="00E84DAF" w:rsidRPr="0010562D">
        <w:rPr>
          <w:rFonts w:asciiTheme="minorHAnsi" w:hAnsiTheme="minorHAnsi" w:cstheme="minorHAnsi"/>
        </w:rPr>
        <w:t>en Tunis</w:t>
      </w:r>
      <w:r w:rsidR="00C80A80" w:rsidRPr="0010562D">
        <w:rPr>
          <w:rFonts w:asciiTheme="minorHAnsi" w:hAnsiTheme="minorHAnsi" w:cstheme="minorHAnsi"/>
        </w:rPr>
        <w:t>ie</w:t>
      </w:r>
      <w:r w:rsidR="00A12DB2" w:rsidRPr="0010562D">
        <w:rPr>
          <w:rFonts w:asciiTheme="minorHAnsi" w:hAnsiTheme="minorHAnsi" w:cstheme="minorHAnsi"/>
        </w:rPr>
        <w:t xml:space="preserve"> et en partenariat avec l'Office National de l'Artisanat</w:t>
      </w:r>
      <w:r w:rsidR="00E418CA" w:rsidRPr="0010562D">
        <w:rPr>
          <w:rFonts w:asciiTheme="minorHAnsi" w:hAnsiTheme="minorHAnsi" w:cstheme="minorHAnsi"/>
        </w:rPr>
        <w:t xml:space="preserve"> (ONAT).</w:t>
      </w:r>
    </w:p>
    <w:p w14:paraId="3A067CD9" w14:textId="32126173" w:rsidR="00C73F98" w:rsidRPr="0010562D" w:rsidRDefault="00663742" w:rsidP="00BA39E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0562D">
        <w:rPr>
          <w:rFonts w:asciiTheme="minorHAnsi" w:hAnsiTheme="minorHAnsi" w:cstheme="minorHAnsi"/>
        </w:rPr>
        <w:t>C</w:t>
      </w:r>
      <w:r w:rsidR="007A308B" w:rsidRPr="0010562D">
        <w:rPr>
          <w:rFonts w:asciiTheme="minorHAnsi" w:hAnsiTheme="minorHAnsi" w:cstheme="minorHAnsi"/>
        </w:rPr>
        <w:t>e programme vise principalement à soutenir les femmes artisanes de la région du Nord-Ouest</w:t>
      </w:r>
      <w:r w:rsidR="00995D9E" w:rsidRPr="0010562D">
        <w:rPr>
          <w:rFonts w:asciiTheme="minorHAnsi" w:hAnsiTheme="minorHAnsi" w:cstheme="minorHAnsi"/>
        </w:rPr>
        <w:t>,</w:t>
      </w:r>
      <w:r w:rsidR="007A308B" w:rsidRPr="0010562D">
        <w:rPr>
          <w:rFonts w:asciiTheme="minorHAnsi" w:hAnsiTheme="minorHAnsi" w:cstheme="minorHAnsi"/>
        </w:rPr>
        <w:t xml:space="preserve"> dans la chaine de valeur des </w:t>
      </w:r>
      <w:r w:rsidR="006070CB" w:rsidRPr="0010562D">
        <w:rPr>
          <w:rFonts w:asciiTheme="minorHAnsi" w:hAnsiTheme="minorHAnsi" w:cstheme="minorHAnsi"/>
        </w:rPr>
        <w:t>P</w:t>
      </w:r>
      <w:r w:rsidR="007A308B" w:rsidRPr="0010562D">
        <w:rPr>
          <w:rFonts w:asciiTheme="minorHAnsi" w:hAnsiTheme="minorHAnsi" w:cstheme="minorHAnsi"/>
        </w:rPr>
        <w:t xml:space="preserve">lantes </w:t>
      </w:r>
      <w:r w:rsidR="006070CB" w:rsidRPr="0010562D">
        <w:rPr>
          <w:rFonts w:asciiTheme="minorHAnsi" w:hAnsiTheme="minorHAnsi" w:cstheme="minorHAnsi"/>
        </w:rPr>
        <w:t>A</w:t>
      </w:r>
      <w:r w:rsidR="007A308B" w:rsidRPr="0010562D">
        <w:rPr>
          <w:rFonts w:asciiTheme="minorHAnsi" w:hAnsiTheme="minorHAnsi" w:cstheme="minorHAnsi"/>
        </w:rPr>
        <w:t xml:space="preserve">romatiques et </w:t>
      </w:r>
      <w:r w:rsidR="006070CB" w:rsidRPr="0010562D">
        <w:rPr>
          <w:rFonts w:asciiTheme="minorHAnsi" w:hAnsiTheme="minorHAnsi" w:cstheme="minorHAnsi"/>
        </w:rPr>
        <w:t>M</w:t>
      </w:r>
      <w:r w:rsidR="007A308B" w:rsidRPr="0010562D">
        <w:rPr>
          <w:rFonts w:asciiTheme="minorHAnsi" w:hAnsiTheme="minorHAnsi" w:cstheme="minorHAnsi"/>
        </w:rPr>
        <w:t>édicinales (PAM)</w:t>
      </w:r>
      <w:r w:rsidR="00C73F98" w:rsidRPr="0010562D">
        <w:rPr>
          <w:rFonts w:asciiTheme="minorHAnsi" w:hAnsiTheme="minorHAnsi" w:cstheme="minorHAnsi"/>
        </w:rPr>
        <w:t>.</w:t>
      </w:r>
    </w:p>
    <w:p w14:paraId="653DE38E" w14:textId="77777777" w:rsidR="00AF5F70" w:rsidRDefault="00865533" w:rsidP="00BA39E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0562D">
        <w:rPr>
          <w:rFonts w:asciiTheme="minorHAnsi" w:hAnsiTheme="minorHAnsi" w:cstheme="minorHAnsi"/>
        </w:rPr>
        <w:t xml:space="preserve">L’objectif ultime de ce projet, </w:t>
      </w:r>
      <w:r w:rsidR="00E4196E" w:rsidRPr="0010562D">
        <w:rPr>
          <w:rFonts w:asciiTheme="minorHAnsi" w:hAnsiTheme="minorHAnsi" w:cstheme="minorHAnsi"/>
        </w:rPr>
        <w:t>est</w:t>
      </w:r>
      <w:r w:rsidRPr="0010562D">
        <w:rPr>
          <w:rFonts w:asciiTheme="minorHAnsi" w:hAnsiTheme="minorHAnsi" w:cstheme="minorHAnsi"/>
        </w:rPr>
        <w:t xml:space="preserve"> le </w:t>
      </w:r>
      <w:r w:rsidR="007A308B" w:rsidRPr="0010562D">
        <w:rPr>
          <w:rFonts w:asciiTheme="minorHAnsi" w:hAnsiTheme="minorHAnsi" w:cstheme="minorHAnsi"/>
        </w:rPr>
        <w:t>développement économique durable</w:t>
      </w:r>
      <w:r w:rsidRPr="0010562D">
        <w:rPr>
          <w:rFonts w:asciiTheme="minorHAnsi" w:hAnsiTheme="minorHAnsi" w:cstheme="minorHAnsi"/>
        </w:rPr>
        <w:t xml:space="preserve"> de cette chaine de </w:t>
      </w:r>
      <w:proofErr w:type="gramStart"/>
      <w:r w:rsidRPr="0010562D">
        <w:rPr>
          <w:rFonts w:asciiTheme="minorHAnsi" w:hAnsiTheme="minorHAnsi" w:cstheme="minorHAnsi"/>
        </w:rPr>
        <w:t xml:space="preserve">valeur, </w:t>
      </w:r>
      <w:r w:rsidR="007A308B" w:rsidRPr="0010562D">
        <w:rPr>
          <w:rFonts w:asciiTheme="minorHAnsi" w:hAnsiTheme="minorHAnsi" w:cstheme="minorHAnsi"/>
        </w:rPr>
        <w:t xml:space="preserve"> par</w:t>
      </w:r>
      <w:proofErr w:type="gramEnd"/>
      <w:r w:rsidR="007A308B" w:rsidRPr="0010562D">
        <w:rPr>
          <w:rFonts w:asciiTheme="minorHAnsi" w:hAnsiTheme="minorHAnsi" w:cstheme="minorHAnsi"/>
        </w:rPr>
        <w:t xml:space="preserve"> l’augmentation des exportations d</w:t>
      </w:r>
      <w:r w:rsidR="00E04149" w:rsidRPr="0010562D">
        <w:rPr>
          <w:rFonts w:asciiTheme="minorHAnsi" w:hAnsiTheme="minorHAnsi" w:cstheme="minorHAnsi"/>
        </w:rPr>
        <w:t xml:space="preserve">es </w:t>
      </w:r>
      <w:r w:rsidR="007A308B" w:rsidRPr="0010562D">
        <w:rPr>
          <w:rFonts w:asciiTheme="minorHAnsi" w:hAnsiTheme="minorHAnsi" w:cstheme="minorHAnsi"/>
        </w:rPr>
        <w:t>huiles essentielles et d</w:t>
      </w:r>
      <w:r w:rsidR="00E04149" w:rsidRPr="0010562D">
        <w:rPr>
          <w:rFonts w:asciiTheme="minorHAnsi" w:hAnsiTheme="minorHAnsi" w:cstheme="minorHAnsi"/>
        </w:rPr>
        <w:t>’</w:t>
      </w:r>
      <w:r w:rsidR="007A308B" w:rsidRPr="0010562D">
        <w:rPr>
          <w:rFonts w:asciiTheme="minorHAnsi" w:hAnsiTheme="minorHAnsi" w:cstheme="minorHAnsi"/>
        </w:rPr>
        <w:t xml:space="preserve">autres produits dérivés des </w:t>
      </w:r>
      <w:proofErr w:type="spellStart"/>
      <w:r w:rsidR="007A308B" w:rsidRPr="0010562D">
        <w:rPr>
          <w:rFonts w:asciiTheme="minorHAnsi" w:hAnsiTheme="minorHAnsi" w:cstheme="minorHAnsi"/>
        </w:rPr>
        <w:t>PAMs</w:t>
      </w:r>
      <w:proofErr w:type="spellEnd"/>
      <w:r w:rsidR="006070CB" w:rsidRPr="0010562D">
        <w:rPr>
          <w:rFonts w:asciiTheme="minorHAnsi" w:hAnsiTheme="minorHAnsi" w:cstheme="minorHAnsi"/>
        </w:rPr>
        <w:t>, not</w:t>
      </w:r>
      <w:r w:rsidR="00930370" w:rsidRPr="0010562D">
        <w:rPr>
          <w:rFonts w:asciiTheme="minorHAnsi" w:hAnsiTheme="minorHAnsi" w:cstheme="minorHAnsi"/>
        </w:rPr>
        <w:t>a</w:t>
      </w:r>
      <w:r w:rsidR="006070CB" w:rsidRPr="0010562D">
        <w:rPr>
          <w:rFonts w:asciiTheme="minorHAnsi" w:hAnsiTheme="minorHAnsi" w:cstheme="minorHAnsi"/>
        </w:rPr>
        <w:t xml:space="preserve">mment à travers le lancement d’un cluster qui </w:t>
      </w:r>
      <w:r w:rsidR="00AF5F70">
        <w:rPr>
          <w:rFonts w:asciiTheme="minorHAnsi" w:hAnsiTheme="minorHAnsi" w:cstheme="minorHAnsi"/>
        </w:rPr>
        <w:t>intègre les parties prenantes de la</w:t>
      </w:r>
      <w:r w:rsidR="006070CB" w:rsidRPr="0010562D">
        <w:rPr>
          <w:rFonts w:asciiTheme="minorHAnsi" w:hAnsiTheme="minorHAnsi" w:cstheme="minorHAnsi"/>
        </w:rPr>
        <w:t xml:space="preserve"> chaine de valeur</w:t>
      </w:r>
      <w:r w:rsidR="00AF5F70">
        <w:rPr>
          <w:rFonts w:asciiTheme="minorHAnsi" w:hAnsiTheme="minorHAnsi" w:cstheme="minorHAnsi"/>
        </w:rPr>
        <w:t>.</w:t>
      </w:r>
    </w:p>
    <w:p w14:paraId="69CCA367" w14:textId="77777777" w:rsidR="00F47F99" w:rsidRDefault="00AF5F70" w:rsidP="00F47F99">
      <w:pPr>
        <w:spacing w:after="240" w:line="276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Suite à un</w:t>
      </w:r>
      <w:proofErr w:type="gramEnd"/>
      <w:r>
        <w:rPr>
          <w:rFonts w:asciiTheme="minorHAnsi" w:hAnsiTheme="minorHAnsi" w:cstheme="minorHAnsi"/>
        </w:rPr>
        <w:t xml:space="preserve"> processus de vote, les me</w:t>
      </w:r>
      <w:r w:rsidR="00FF2D72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bres de ce cluster lui ont sélectionné le nom : </w:t>
      </w:r>
      <w:r w:rsidR="00FC7B47" w:rsidRPr="0010562D">
        <w:rPr>
          <w:rFonts w:asciiTheme="minorHAnsi" w:hAnsiTheme="minorHAnsi" w:cstheme="minorHAnsi"/>
        </w:rPr>
        <w:t>« Wiki PAM »</w:t>
      </w:r>
      <w:r>
        <w:rPr>
          <w:rStyle w:val="FootnoteReference"/>
          <w:rFonts w:asciiTheme="minorHAnsi" w:hAnsiTheme="minorHAnsi" w:cstheme="minorHAnsi"/>
        </w:rPr>
        <w:footnoteReference w:id="2"/>
      </w:r>
      <w:r w:rsidR="00FC7B47" w:rsidRPr="0010562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Ce réseau offre une plateforme collaborative o</w:t>
      </w:r>
      <w:r w:rsidR="000E73E0">
        <w:rPr>
          <w:rFonts w:asciiTheme="minorHAnsi" w:hAnsiTheme="minorHAnsi" w:cstheme="minorHAnsi"/>
        </w:rPr>
        <w:t>ù</w:t>
      </w:r>
      <w:r>
        <w:rPr>
          <w:rFonts w:asciiTheme="minorHAnsi" w:hAnsiTheme="minorHAnsi" w:cstheme="minorHAnsi"/>
        </w:rPr>
        <w:t xml:space="preserve"> les membres (notamment les femmes artisanes du </w:t>
      </w:r>
      <w:proofErr w:type="spellStart"/>
      <w:r>
        <w:rPr>
          <w:rFonts w:asciiTheme="minorHAnsi" w:hAnsiTheme="minorHAnsi" w:cstheme="minorHAnsi"/>
        </w:rPr>
        <w:t>Nord Ouest</w:t>
      </w:r>
      <w:proofErr w:type="spellEnd"/>
      <w:r w:rsidR="00DE1F2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peuvent garder </w:t>
      </w:r>
      <w:proofErr w:type="gramStart"/>
      <w:r>
        <w:rPr>
          <w:rFonts w:asciiTheme="minorHAnsi" w:hAnsiTheme="minorHAnsi" w:cstheme="minorHAnsi"/>
        </w:rPr>
        <w:t>leur propres marques</w:t>
      </w:r>
      <w:proofErr w:type="gramEnd"/>
      <w:r w:rsidR="00DE1F2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tout en s’identifiant à un collectif qui leur permet d’avoir une masse critique sur le marché national et international. Ainsi, les emballages des produits de ces femmes reflèteront l’identité des </w:t>
      </w:r>
      <w:proofErr w:type="spellStart"/>
      <w:r>
        <w:rPr>
          <w:rFonts w:asciiTheme="minorHAnsi" w:hAnsiTheme="minorHAnsi" w:cstheme="minorHAnsi"/>
        </w:rPr>
        <w:t>GDAs</w:t>
      </w:r>
      <w:proofErr w:type="spellEnd"/>
      <w:r w:rsidR="00BA39E5">
        <w:rPr>
          <w:rStyle w:val="FootnoteReference"/>
          <w:rFonts w:asciiTheme="minorHAnsi" w:hAnsiTheme="minorHAnsi" w:cstheme="minorHAnsi"/>
        </w:rPr>
        <w:footnoteReference w:id="3"/>
      </w:r>
      <w:r>
        <w:rPr>
          <w:rFonts w:asciiTheme="minorHAnsi" w:hAnsiTheme="minorHAnsi" w:cstheme="minorHAnsi"/>
        </w:rPr>
        <w:t xml:space="preserve"> </w:t>
      </w:r>
      <w:r w:rsidR="00BA39E5">
        <w:rPr>
          <w:rFonts w:asciiTheme="minorHAnsi" w:hAnsiTheme="minorHAnsi" w:cstheme="minorHAnsi"/>
        </w:rPr>
        <w:t>ou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SMSAs</w:t>
      </w:r>
      <w:proofErr w:type="spellEnd"/>
      <w:r w:rsidR="00BA39E5">
        <w:rPr>
          <w:rStyle w:val="FootnoteReference"/>
          <w:rFonts w:asciiTheme="minorHAnsi" w:hAnsiTheme="minorHAnsi" w:cstheme="minorHAnsi"/>
        </w:rPr>
        <w:footnoteReference w:id="4"/>
      </w:r>
      <w:r>
        <w:rPr>
          <w:rFonts w:asciiTheme="minorHAnsi" w:hAnsiTheme="minorHAnsi" w:cstheme="minorHAnsi"/>
        </w:rPr>
        <w:t xml:space="preserve"> </w:t>
      </w:r>
      <w:r w:rsidR="00BA39E5">
        <w:rPr>
          <w:rFonts w:asciiTheme="minorHAnsi" w:hAnsiTheme="minorHAnsi" w:cstheme="minorHAnsi"/>
        </w:rPr>
        <w:t>où elles exercent leurs activités de distillation et l’identité du cluster en tant que tel.</w:t>
      </w:r>
      <w:r w:rsidR="00066737">
        <w:rPr>
          <w:rFonts w:asciiTheme="minorHAnsi" w:hAnsiTheme="minorHAnsi" w:cstheme="minorHAnsi"/>
        </w:rPr>
        <w:t xml:space="preserve"> </w:t>
      </w:r>
    </w:p>
    <w:p w14:paraId="356DCCE1" w14:textId="5DB45278" w:rsidR="00F47F99" w:rsidRDefault="00F47F99" w:rsidP="00F47F99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En effet, outre le nom, l’identité de ce cluster se base sur le logo suivant :</w:t>
      </w:r>
    </w:p>
    <w:p w14:paraId="070A6914" w14:textId="0832A2CB" w:rsidR="00F47F99" w:rsidRDefault="00066737" w:rsidP="00BA39E5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</w:p>
    <w:p w14:paraId="6EAB4F2A" w14:textId="08D58E23" w:rsidR="00066737" w:rsidRPr="0010562D" w:rsidRDefault="00066737" w:rsidP="00BA39E5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F47F99">
        <w:rPr>
          <w:rFonts w:asciiTheme="minorHAnsi" w:hAnsiTheme="minorHAnsi" w:cstheme="minorHAnsi"/>
        </w:rPr>
        <w:t xml:space="preserve">                                 </w:t>
      </w:r>
      <w:r>
        <w:rPr>
          <w:rFonts w:asciiTheme="minorHAnsi" w:hAnsiTheme="minorHAnsi" w:cstheme="minorHAnsi"/>
        </w:rPr>
        <w:t xml:space="preserve">        </w:t>
      </w:r>
      <w:r>
        <w:rPr>
          <w:noProof/>
        </w:rPr>
        <w:drawing>
          <wp:inline distT="0" distB="0" distL="0" distR="0" wp14:anchorId="35C9CE6C" wp14:editId="361F418E">
            <wp:extent cx="2004646" cy="2004646"/>
            <wp:effectExtent l="0" t="0" r="0" b="0"/>
            <wp:docPr id="1" name="Picture 1" descr="https://wikipam.org/wp-content/uploads/2019/01/LOGO-25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ikipam.org/wp-content/uploads/2019/01/LOGO-250x25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132" cy="2012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46D44" w14:textId="63716C88" w:rsidR="007A308B" w:rsidRPr="0010562D" w:rsidRDefault="00066737" w:rsidP="00BA39E5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Afin de se focaliser </w:t>
      </w:r>
      <w:r w:rsidR="00720B9A">
        <w:rPr>
          <w:rFonts w:asciiTheme="minorHAnsi" w:hAnsiTheme="minorHAnsi" w:cstheme="minorHAnsi"/>
        </w:rPr>
        <w:t xml:space="preserve">sur </w:t>
      </w:r>
      <w:r>
        <w:rPr>
          <w:rFonts w:asciiTheme="minorHAnsi" w:hAnsiTheme="minorHAnsi" w:cstheme="minorHAnsi"/>
        </w:rPr>
        <w:t xml:space="preserve">une </w:t>
      </w:r>
      <w:proofErr w:type="spellStart"/>
      <w:r>
        <w:rPr>
          <w:rFonts w:asciiTheme="minorHAnsi" w:hAnsiTheme="minorHAnsi" w:cstheme="minorHAnsi"/>
        </w:rPr>
        <w:t>une</w:t>
      </w:r>
      <w:proofErr w:type="spellEnd"/>
      <w:r>
        <w:rPr>
          <w:rFonts w:asciiTheme="minorHAnsi" w:hAnsiTheme="minorHAnsi" w:cstheme="minorHAnsi"/>
        </w:rPr>
        <w:t xml:space="preserve"> niche particulière pour ce cluster</w:t>
      </w:r>
      <w:r w:rsidR="005002A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sur le marché international, l</w:t>
      </w:r>
      <w:r w:rsidR="007A308B" w:rsidRPr="0010562D">
        <w:rPr>
          <w:rFonts w:asciiTheme="minorHAnsi" w:hAnsiTheme="minorHAnsi" w:cstheme="minorHAnsi"/>
        </w:rPr>
        <w:t>e premier segment identifié par l’étude de segmentation stratégique du marché international des </w:t>
      </w:r>
      <w:proofErr w:type="spellStart"/>
      <w:r w:rsidR="007A308B" w:rsidRPr="0010562D">
        <w:rPr>
          <w:rFonts w:asciiTheme="minorHAnsi" w:hAnsiTheme="minorHAnsi" w:cstheme="minorHAnsi"/>
        </w:rPr>
        <w:t>PAMs</w:t>
      </w:r>
      <w:proofErr w:type="spellEnd"/>
      <w:r w:rsidR="003C7AAD" w:rsidRPr="0010562D">
        <w:rPr>
          <w:rFonts w:asciiTheme="minorHAnsi" w:hAnsiTheme="minorHAnsi" w:cstheme="minorHAnsi"/>
        </w:rPr>
        <w:t>, commandée par l’équipe du projet,</w:t>
      </w:r>
      <w:r w:rsidR="007A308B" w:rsidRPr="001056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été identifié comme étant les</w:t>
      </w:r>
      <w:r w:rsidR="007A308B" w:rsidRPr="0010562D">
        <w:rPr>
          <w:rFonts w:asciiTheme="minorHAnsi" w:hAnsiTheme="minorHAnsi" w:cstheme="minorHAnsi"/>
        </w:rPr>
        <w:t xml:space="preserve"> cosmétiques </w:t>
      </w:r>
      <w:r w:rsidR="00AA669C" w:rsidRPr="0010562D">
        <w:rPr>
          <w:rFonts w:asciiTheme="minorHAnsi" w:hAnsiTheme="minorHAnsi" w:cstheme="minorHAnsi"/>
        </w:rPr>
        <w:t>et</w:t>
      </w:r>
      <w:r w:rsidR="008B5F75" w:rsidRPr="0010562D">
        <w:rPr>
          <w:rFonts w:asciiTheme="minorHAnsi" w:hAnsiTheme="minorHAnsi" w:cstheme="minorHAnsi"/>
        </w:rPr>
        <w:t xml:space="preserve"> extraits </w:t>
      </w:r>
      <w:r w:rsidR="007A308B" w:rsidRPr="0010562D">
        <w:rPr>
          <w:rFonts w:asciiTheme="minorHAnsi" w:hAnsiTheme="minorHAnsi" w:cstheme="minorHAnsi"/>
        </w:rPr>
        <w:t>naturels</w:t>
      </w:r>
      <w:r w:rsidR="00235477" w:rsidRPr="0010562D">
        <w:rPr>
          <w:rFonts w:asciiTheme="minorHAnsi" w:hAnsiTheme="minorHAnsi" w:cstheme="minorHAnsi"/>
        </w:rPr>
        <w:t xml:space="preserve">, des produits de distillation ainsi que d’autres herbes aromatiques et médicinales </w:t>
      </w:r>
      <w:r w:rsidR="007A308B" w:rsidRPr="0010562D">
        <w:rPr>
          <w:rFonts w:asciiTheme="minorHAnsi" w:hAnsiTheme="minorHAnsi" w:cstheme="minorHAnsi"/>
        </w:rPr>
        <w:t xml:space="preserve">dans le secteur de la thalassothérapie et des </w:t>
      </w:r>
      <w:proofErr w:type="spellStart"/>
      <w:r w:rsidR="006F1D02" w:rsidRPr="0010562D">
        <w:rPr>
          <w:rFonts w:asciiTheme="minorHAnsi" w:hAnsiTheme="minorHAnsi" w:cstheme="minorHAnsi"/>
        </w:rPr>
        <w:t>SPAs</w:t>
      </w:r>
      <w:proofErr w:type="spellEnd"/>
      <w:r w:rsidR="00560385" w:rsidRPr="0010562D">
        <w:rPr>
          <w:rFonts w:asciiTheme="minorHAnsi" w:hAnsiTheme="minorHAnsi" w:cstheme="minorHAnsi"/>
        </w:rPr>
        <w:t>.</w:t>
      </w:r>
      <w:r w:rsidR="007A308B" w:rsidRPr="0010562D">
        <w:rPr>
          <w:rFonts w:asciiTheme="minorHAnsi" w:hAnsiTheme="minorHAnsi" w:cstheme="minorHAnsi"/>
        </w:rPr>
        <w:t xml:space="preserve"> </w:t>
      </w:r>
    </w:p>
    <w:p w14:paraId="191079BC" w14:textId="42367EE1" w:rsidR="007A308B" w:rsidRPr="0010562D" w:rsidRDefault="00066737" w:rsidP="00066737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 secteur est</w:t>
      </w:r>
      <w:r w:rsidR="007A308B" w:rsidRPr="0010562D">
        <w:rPr>
          <w:rFonts w:asciiTheme="minorHAnsi" w:hAnsiTheme="minorHAnsi" w:cstheme="minorHAnsi"/>
        </w:rPr>
        <w:t xml:space="preserve"> à la recherche de plantes locales et </w:t>
      </w:r>
      <w:r>
        <w:rPr>
          <w:rFonts w:asciiTheme="minorHAnsi" w:hAnsiTheme="minorHAnsi" w:cstheme="minorHAnsi"/>
        </w:rPr>
        <w:t>est</w:t>
      </w:r>
      <w:r w:rsidR="007A308B" w:rsidRPr="0010562D">
        <w:rPr>
          <w:rFonts w:asciiTheme="minorHAnsi" w:hAnsiTheme="minorHAnsi" w:cstheme="minorHAnsi"/>
        </w:rPr>
        <w:t xml:space="preserve"> intéressé par la connaissance de leurs propriétés thérapeutiques. </w:t>
      </w:r>
      <w:r>
        <w:rPr>
          <w:rFonts w:asciiTheme="minorHAnsi" w:hAnsiTheme="minorHAnsi" w:cstheme="minorHAnsi"/>
        </w:rPr>
        <w:t>L</w:t>
      </w:r>
      <w:r w:rsidR="007A308B" w:rsidRPr="0010562D">
        <w:rPr>
          <w:rFonts w:asciiTheme="minorHAnsi" w:hAnsiTheme="minorHAnsi" w:cstheme="minorHAnsi"/>
        </w:rPr>
        <w:t xml:space="preserve">es centres </w:t>
      </w:r>
      <w:r>
        <w:rPr>
          <w:rFonts w:asciiTheme="minorHAnsi" w:hAnsiTheme="minorHAnsi" w:cstheme="minorHAnsi"/>
        </w:rPr>
        <w:t xml:space="preserve">de Spa et de thalassothérapie </w:t>
      </w:r>
      <w:r w:rsidR="007A308B" w:rsidRPr="0010562D">
        <w:rPr>
          <w:rFonts w:asciiTheme="minorHAnsi" w:hAnsiTheme="minorHAnsi" w:cstheme="minorHAnsi"/>
        </w:rPr>
        <w:t xml:space="preserve">cherchent </w:t>
      </w:r>
      <w:r>
        <w:rPr>
          <w:rFonts w:asciiTheme="minorHAnsi" w:hAnsiTheme="minorHAnsi" w:cstheme="minorHAnsi"/>
        </w:rPr>
        <w:t xml:space="preserve">généralement </w:t>
      </w:r>
      <w:r w:rsidR="00FC5BD4" w:rsidRPr="0010562D">
        <w:rPr>
          <w:rFonts w:asciiTheme="minorHAnsi" w:hAnsiTheme="minorHAnsi" w:cstheme="minorHAnsi"/>
        </w:rPr>
        <w:t>à raconter</w:t>
      </w:r>
      <w:r w:rsidR="007A308B" w:rsidRPr="0010562D">
        <w:rPr>
          <w:rFonts w:asciiTheme="minorHAnsi" w:hAnsiTheme="minorHAnsi" w:cstheme="minorHAnsi"/>
        </w:rPr>
        <w:t xml:space="preserve"> l’histoire derrière ces produits, tel que les moments de récolte et de distillation, ainsi que tout ce qui va avec le caractère local</w:t>
      </w:r>
      <w:r w:rsidR="00EF6CC0" w:rsidRPr="0010562D">
        <w:rPr>
          <w:rFonts w:asciiTheme="minorHAnsi" w:hAnsiTheme="minorHAnsi" w:cstheme="minorHAnsi"/>
        </w:rPr>
        <w:t>.</w:t>
      </w:r>
    </w:p>
    <w:p w14:paraId="75F1AC77" w14:textId="3CA28E02" w:rsidR="00EF6CC0" w:rsidRDefault="00EF6CC0" w:rsidP="00BA39E5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</w:pPr>
      <w:r w:rsidRPr="00073F6E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>Article 2 : Objectifs du concours </w:t>
      </w:r>
    </w:p>
    <w:p w14:paraId="53724CB6" w14:textId="61C86D53" w:rsidR="00EF6CC0" w:rsidRDefault="00EF6CC0" w:rsidP="00BA39E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6F3321">
        <w:rPr>
          <w:rFonts w:asciiTheme="minorHAnsi" w:hAnsiTheme="minorHAnsi" w:cstheme="minorHAnsi"/>
        </w:rPr>
        <w:t>Afin d</w:t>
      </w:r>
      <w:r w:rsidR="00FC5BD4">
        <w:rPr>
          <w:rFonts w:asciiTheme="minorHAnsi" w:hAnsiTheme="minorHAnsi" w:cstheme="minorHAnsi"/>
        </w:rPr>
        <w:t>’augmenter</w:t>
      </w:r>
      <w:r w:rsidRPr="006F3321">
        <w:rPr>
          <w:rFonts w:asciiTheme="minorHAnsi" w:hAnsiTheme="minorHAnsi" w:cstheme="minorHAnsi"/>
        </w:rPr>
        <w:t xml:space="preserve"> la qualité et l’attractivité des produits</w:t>
      </w:r>
      <w:r w:rsidR="003066B9">
        <w:rPr>
          <w:rFonts w:asciiTheme="minorHAnsi" w:hAnsiTheme="minorHAnsi" w:cstheme="minorHAnsi"/>
        </w:rPr>
        <w:t xml:space="preserve"> de la marque du cluster « Wiki PAM »</w:t>
      </w:r>
      <w:r w:rsidRPr="006F3321">
        <w:rPr>
          <w:rFonts w:asciiTheme="minorHAnsi" w:hAnsiTheme="minorHAnsi" w:cstheme="minorHAnsi"/>
        </w:rPr>
        <w:t>, le packaging est le premier</w:t>
      </w:r>
      <w:r>
        <w:rPr>
          <w:rFonts w:asciiTheme="minorHAnsi" w:hAnsiTheme="minorHAnsi" w:cstheme="minorHAnsi"/>
        </w:rPr>
        <w:t xml:space="preserve"> support de </w:t>
      </w:r>
      <w:r w:rsidR="00925742">
        <w:rPr>
          <w:rFonts w:asciiTheme="minorHAnsi" w:hAnsiTheme="minorHAnsi" w:cstheme="minorHAnsi"/>
        </w:rPr>
        <w:t>communication</w:t>
      </w:r>
      <w:r>
        <w:rPr>
          <w:rFonts w:asciiTheme="minorHAnsi" w:hAnsiTheme="minorHAnsi" w:cstheme="minorHAnsi"/>
        </w:rPr>
        <w:t xml:space="preserve"> </w:t>
      </w:r>
      <w:r w:rsidRPr="006F3321">
        <w:rPr>
          <w:rFonts w:asciiTheme="minorHAnsi" w:hAnsiTheme="minorHAnsi" w:cstheme="minorHAnsi"/>
        </w:rPr>
        <w:t>à développer</w:t>
      </w:r>
      <w:r w:rsidR="00261DEC">
        <w:rPr>
          <w:rFonts w:asciiTheme="minorHAnsi" w:hAnsiTheme="minorHAnsi" w:cstheme="minorHAnsi"/>
        </w:rPr>
        <w:t>. I</w:t>
      </w:r>
      <w:r w:rsidRPr="006F3321">
        <w:rPr>
          <w:rFonts w:asciiTheme="minorHAnsi" w:hAnsiTheme="minorHAnsi" w:cstheme="minorHAnsi"/>
        </w:rPr>
        <w:t>l doit refléter la qualité</w:t>
      </w:r>
      <w:r w:rsidR="00447ED8">
        <w:rPr>
          <w:rFonts w:asciiTheme="minorHAnsi" w:hAnsiTheme="minorHAnsi" w:cstheme="minorHAnsi"/>
        </w:rPr>
        <w:t xml:space="preserve"> et</w:t>
      </w:r>
      <w:r w:rsidRPr="006F3321">
        <w:rPr>
          <w:rFonts w:asciiTheme="minorHAnsi" w:hAnsiTheme="minorHAnsi" w:cstheme="minorHAnsi"/>
        </w:rPr>
        <w:t xml:space="preserve"> l’authenticit</w:t>
      </w:r>
      <w:r w:rsidR="00447ED8">
        <w:rPr>
          <w:rFonts w:asciiTheme="minorHAnsi" w:hAnsiTheme="minorHAnsi" w:cstheme="minorHAnsi"/>
        </w:rPr>
        <w:t>é</w:t>
      </w:r>
      <w:r w:rsidRPr="006F3321">
        <w:rPr>
          <w:rFonts w:asciiTheme="minorHAnsi" w:hAnsiTheme="minorHAnsi" w:cstheme="minorHAnsi"/>
        </w:rPr>
        <w:t xml:space="preserve"> des produits et doit être adapté </w:t>
      </w:r>
      <w:r w:rsidRPr="0086302B">
        <w:rPr>
          <w:rFonts w:asciiTheme="minorHAnsi" w:hAnsiTheme="minorHAnsi" w:cstheme="minorHAnsi"/>
          <w:color w:val="000000" w:themeColor="text1"/>
        </w:rPr>
        <w:t xml:space="preserve">aux standards internationaux </w:t>
      </w:r>
      <w:r w:rsidR="00800E7B">
        <w:rPr>
          <w:rFonts w:asciiTheme="minorHAnsi" w:hAnsiTheme="minorHAnsi" w:cstheme="minorHAnsi"/>
          <w:color w:val="000000" w:themeColor="text1"/>
        </w:rPr>
        <w:t xml:space="preserve">et </w:t>
      </w:r>
      <w:r w:rsidRPr="0086302B">
        <w:rPr>
          <w:rFonts w:asciiTheme="minorHAnsi" w:hAnsiTheme="minorHAnsi" w:cstheme="minorHAnsi"/>
        </w:rPr>
        <w:t>ceci</w:t>
      </w:r>
      <w:r w:rsidRPr="006F3321">
        <w:rPr>
          <w:rFonts w:asciiTheme="minorHAnsi" w:hAnsiTheme="minorHAnsi" w:cstheme="minorHAnsi"/>
        </w:rPr>
        <w:t xml:space="preserve"> dans l’objectif ultime de promouvoir l’exportation de ces produits.</w:t>
      </w:r>
    </w:p>
    <w:p w14:paraId="0CEC4BA8" w14:textId="3CD23B3E" w:rsidR="00F3506E" w:rsidRDefault="00EF6CC0" w:rsidP="00BA39E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6F3321">
        <w:rPr>
          <w:rFonts w:asciiTheme="minorHAnsi" w:hAnsiTheme="minorHAnsi" w:cstheme="minorHAnsi"/>
        </w:rPr>
        <w:t>Un concours auprès de designers et agences spécialisées</w:t>
      </w:r>
      <w:r w:rsidR="001E66AC">
        <w:rPr>
          <w:rFonts w:asciiTheme="minorHAnsi" w:hAnsiTheme="minorHAnsi" w:cstheme="minorHAnsi"/>
        </w:rPr>
        <w:t>,</w:t>
      </w:r>
      <w:r w:rsidRPr="006F3321">
        <w:rPr>
          <w:rFonts w:asciiTheme="minorHAnsi" w:hAnsiTheme="minorHAnsi" w:cstheme="minorHAnsi"/>
        </w:rPr>
        <w:t xml:space="preserve"> sera donc lancé pour </w:t>
      </w:r>
      <w:r w:rsidR="00154581">
        <w:rPr>
          <w:rFonts w:asciiTheme="minorHAnsi" w:hAnsiTheme="minorHAnsi" w:cstheme="minorHAnsi"/>
        </w:rPr>
        <w:t>élire</w:t>
      </w:r>
      <w:r w:rsidRPr="006F3321">
        <w:rPr>
          <w:rFonts w:asciiTheme="minorHAnsi" w:hAnsiTheme="minorHAnsi" w:cstheme="minorHAnsi"/>
        </w:rPr>
        <w:t xml:space="preserve"> les meilleurs emballages</w:t>
      </w:r>
      <w:r w:rsidR="003C7AAD">
        <w:rPr>
          <w:rFonts w:asciiTheme="minorHAnsi" w:hAnsiTheme="minorHAnsi" w:cstheme="minorHAnsi"/>
        </w:rPr>
        <w:t xml:space="preserve"> pour des produits naturels à base de plantes aromatiques et médicinales.</w:t>
      </w:r>
      <w:r w:rsidR="00BC4FBD">
        <w:rPr>
          <w:rFonts w:asciiTheme="minorHAnsi" w:hAnsiTheme="minorHAnsi" w:cstheme="minorHAnsi"/>
        </w:rPr>
        <w:t xml:space="preserve"> Ces emballages seront destinés aux produits du cluster</w:t>
      </w:r>
      <w:r w:rsidR="00310E7F">
        <w:rPr>
          <w:rFonts w:asciiTheme="minorHAnsi" w:hAnsiTheme="minorHAnsi" w:cstheme="minorHAnsi"/>
        </w:rPr>
        <w:t xml:space="preserve"> sous la marque « Wiki PAM »</w:t>
      </w:r>
      <w:r w:rsidR="0006049D">
        <w:rPr>
          <w:rFonts w:asciiTheme="minorHAnsi" w:hAnsiTheme="minorHAnsi" w:cstheme="minorHAnsi"/>
        </w:rPr>
        <w:t>.</w:t>
      </w:r>
    </w:p>
    <w:p w14:paraId="1DA2031B" w14:textId="6A267828" w:rsidR="00066737" w:rsidRDefault="00EF6CC0" w:rsidP="00BA39E5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6F3321">
        <w:rPr>
          <w:rFonts w:asciiTheme="minorHAnsi" w:hAnsiTheme="minorHAnsi" w:cstheme="minorHAnsi"/>
          <w:color w:val="000000" w:themeColor="text1"/>
        </w:rPr>
        <w:lastRenderedPageBreak/>
        <w:t xml:space="preserve">Dans le cadre de ce concours, le travail portera sur deux </w:t>
      </w:r>
      <w:r>
        <w:rPr>
          <w:rFonts w:asciiTheme="minorHAnsi" w:hAnsiTheme="minorHAnsi" w:cstheme="minorHAnsi"/>
          <w:color w:val="000000" w:themeColor="text1"/>
        </w:rPr>
        <w:t>catégories</w:t>
      </w:r>
      <w:r w:rsidRPr="006F3321">
        <w:rPr>
          <w:rFonts w:asciiTheme="minorHAnsi" w:hAnsiTheme="minorHAnsi" w:cstheme="minorHAnsi"/>
          <w:color w:val="000000" w:themeColor="text1"/>
        </w:rPr>
        <w:t xml:space="preserve"> de produits </w:t>
      </w:r>
      <w:r>
        <w:rPr>
          <w:rFonts w:asciiTheme="minorHAnsi" w:hAnsiTheme="minorHAnsi" w:cstheme="minorHAnsi"/>
          <w:color w:val="000000" w:themeColor="text1"/>
        </w:rPr>
        <w:t xml:space="preserve">issus des </w:t>
      </w:r>
      <w:proofErr w:type="gramStart"/>
      <w:r>
        <w:rPr>
          <w:rFonts w:asciiTheme="minorHAnsi" w:hAnsiTheme="minorHAnsi" w:cstheme="minorHAnsi"/>
          <w:color w:val="000000" w:themeColor="text1"/>
        </w:rPr>
        <w:t>PAMs</w:t>
      </w:r>
      <w:r w:rsidRPr="006F3321">
        <w:rPr>
          <w:rFonts w:asciiTheme="minorHAnsi" w:hAnsiTheme="minorHAnsi" w:cstheme="minorHAnsi"/>
          <w:color w:val="000000" w:themeColor="text1"/>
        </w:rPr>
        <w:t>:</w:t>
      </w:r>
      <w:proofErr w:type="gramEnd"/>
      <w:r w:rsidRPr="006F3321">
        <w:rPr>
          <w:rFonts w:asciiTheme="minorHAnsi" w:hAnsiTheme="minorHAnsi" w:cstheme="minorHAnsi"/>
          <w:color w:val="000000" w:themeColor="text1"/>
        </w:rPr>
        <w:t xml:space="preserve"> </w:t>
      </w:r>
      <w:r w:rsidRPr="006F3321">
        <w:rPr>
          <w:rFonts w:asciiTheme="minorHAnsi" w:hAnsiTheme="minorHAnsi" w:cstheme="minorHAnsi"/>
          <w:b/>
          <w:color w:val="000000" w:themeColor="text1"/>
        </w:rPr>
        <w:t xml:space="preserve">les produits </w:t>
      </w:r>
      <w:r>
        <w:rPr>
          <w:rFonts w:asciiTheme="minorHAnsi" w:hAnsiTheme="minorHAnsi" w:cstheme="minorHAnsi"/>
          <w:b/>
          <w:color w:val="000000" w:themeColor="text1"/>
        </w:rPr>
        <w:t>C</w:t>
      </w:r>
      <w:r w:rsidRPr="006F3321">
        <w:rPr>
          <w:rFonts w:asciiTheme="minorHAnsi" w:hAnsiTheme="minorHAnsi" w:cstheme="minorHAnsi"/>
          <w:b/>
          <w:color w:val="000000" w:themeColor="text1"/>
        </w:rPr>
        <w:t xml:space="preserve">osmétiques-Extraits naturels </w:t>
      </w:r>
      <w:r w:rsidR="00C03A92">
        <w:rPr>
          <w:rFonts w:asciiTheme="minorHAnsi" w:hAnsiTheme="minorHAnsi" w:cstheme="minorHAnsi"/>
          <w:b/>
          <w:color w:val="000000" w:themeColor="text1"/>
        </w:rPr>
        <w:t>et</w:t>
      </w:r>
      <w:r w:rsidRPr="006F33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C7AAD">
        <w:rPr>
          <w:rFonts w:asciiTheme="minorHAnsi" w:hAnsiTheme="minorHAnsi" w:cstheme="minorHAnsi"/>
          <w:b/>
          <w:color w:val="000000" w:themeColor="text1"/>
        </w:rPr>
        <w:t xml:space="preserve">les </w:t>
      </w:r>
      <w:r w:rsidRPr="006F3321">
        <w:rPr>
          <w:rFonts w:asciiTheme="minorHAnsi" w:hAnsiTheme="minorHAnsi" w:cstheme="minorHAnsi"/>
          <w:b/>
          <w:color w:val="000000" w:themeColor="text1"/>
        </w:rPr>
        <w:t>Plantes s</w:t>
      </w:r>
      <w:r w:rsidR="00CF0E32">
        <w:rPr>
          <w:rFonts w:asciiTheme="minorHAnsi" w:hAnsiTheme="minorHAnsi" w:cstheme="minorHAnsi"/>
          <w:b/>
          <w:color w:val="000000" w:themeColor="text1"/>
        </w:rPr>
        <w:t>échée</w:t>
      </w:r>
      <w:r w:rsidRPr="006F3321">
        <w:rPr>
          <w:rFonts w:asciiTheme="minorHAnsi" w:hAnsiTheme="minorHAnsi" w:cstheme="minorHAnsi"/>
          <w:b/>
          <w:color w:val="000000" w:themeColor="text1"/>
        </w:rPr>
        <w:t>s.</w:t>
      </w:r>
    </w:p>
    <w:p w14:paraId="0019F2C1" w14:textId="77777777" w:rsidR="007A308B" w:rsidRPr="00073F6E" w:rsidRDefault="007A308B" w:rsidP="00BA39E5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</w:pPr>
      <w:r w:rsidRPr="00073F6E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 xml:space="preserve">Article 3 : Organisateurs </w:t>
      </w:r>
    </w:p>
    <w:p w14:paraId="71133575" w14:textId="2C461E25" w:rsidR="007A308B" w:rsidRPr="006F3321" w:rsidRDefault="007A308B" w:rsidP="00BA39E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6F3321">
        <w:rPr>
          <w:rFonts w:asciiTheme="minorHAnsi" w:hAnsiTheme="minorHAnsi" w:cstheme="minorHAnsi"/>
          <w:color w:val="70AD47"/>
        </w:rPr>
        <w:t xml:space="preserve"> </w:t>
      </w:r>
      <w:r w:rsidRPr="006F3321">
        <w:rPr>
          <w:rFonts w:asciiTheme="minorHAnsi" w:hAnsiTheme="minorHAnsi" w:cstheme="minorHAnsi"/>
        </w:rPr>
        <w:t xml:space="preserve">FHI 360 organise </w:t>
      </w:r>
      <w:r w:rsidR="00585900">
        <w:rPr>
          <w:rFonts w:asciiTheme="minorHAnsi" w:hAnsiTheme="minorHAnsi" w:cstheme="minorHAnsi"/>
        </w:rPr>
        <w:t xml:space="preserve">en partenariat </w:t>
      </w:r>
      <w:r w:rsidRPr="006F3321">
        <w:rPr>
          <w:rFonts w:asciiTheme="minorHAnsi" w:hAnsiTheme="minorHAnsi" w:cstheme="minorHAnsi"/>
        </w:rPr>
        <w:t>avec l’ONAT et le PACKTEC</w:t>
      </w:r>
      <w:r w:rsidR="00BA39E5">
        <w:rPr>
          <w:rStyle w:val="FootnoteReference"/>
          <w:rFonts w:asciiTheme="minorHAnsi" w:hAnsiTheme="minorHAnsi" w:cstheme="minorHAnsi"/>
        </w:rPr>
        <w:footnoteReference w:id="5"/>
      </w:r>
      <w:r w:rsidRPr="006F3321">
        <w:rPr>
          <w:rFonts w:asciiTheme="minorHAnsi" w:hAnsiTheme="minorHAnsi" w:cstheme="minorHAnsi"/>
        </w:rPr>
        <w:t xml:space="preserve">, le </w:t>
      </w:r>
      <w:r>
        <w:rPr>
          <w:rFonts w:asciiTheme="minorHAnsi" w:hAnsiTheme="minorHAnsi" w:cstheme="minorHAnsi"/>
        </w:rPr>
        <w:t>c</w:t>
      </w:r>
      <w:r w:rsidRPr="006F3321">
        <w:rPr>
          <w:rFonts w:asciiTheme="minorHAnsi" w:hAnsiTheme="minorHAnsi" w:cstheme="minorHAnsi"/>
        </w:rPr>
        <w:t xml:space="preserve">oncours </w:t>
      </w:r>
      <w:r w:rsidR="00925742">
        <w:rPr>
          <w:rFonts w:asciiTheme="minorHAnsi" w:hAnsiTheme="minorHAnsi" w:cstheme="minorHAnsi"/>
        </w:rPr>
        <w:t>n</w:t>
      </w:r>
      <w:r w:rsidR="00925742" w:rsidRPr="006F3321">
        <w:rPr>
          <w:rFonts w:asciiTheme="minorHAnsi" w:hAnsiTheme="minorHAnsi" w:cstheme="minorHAnsi"/>
        </w:rPr>
        <w:t>ational des</w:t>
      </w:r>
      <w:r w:rsidRPr="006F3321">
        <w:rPr>
          <w:rFonts w:asciiTheme="minorHAnsi" w:hAnsiTheme="minorHAnsi" w:cstheme="minorHAnsi"/>
        </w:rPr>
        <w:t xml:space="preserve"> meilleurs emballages pour produits naturels à base de </w:t>
      </w:r>
      <w:r w:rsidR="003C7AAD">
        <w:rPr>
          <w:rFonts w:asciiTheme="minorHAnsi" w:hAnsiTheme="minorHAnsi" w:cstheme="minorHAnsi"/>
        </w:rPr>
        <w:t>P</w:t>
      </w:r>
      <w:r w:rsidRPr="006F3321">
        <w:rPr>
          <w:rFonts w:asciiTheme="minorHAnsi" w:hAnsiTheme="minorHAnsi" w:cstheme="minorHAnsi"/>
        </w:rPr>
        <w:t xml:space="preserve">lantes </w:t>
      </w:r>
      <w:r w:rsidR="003C7AAD">
        <w:rPr>
          <w:rFonts w:asciiTheme="minorHAnsi" w:hAnsiTheme="minorHAnsi" w:cstheme="minorHAnsi"/>
        </w:rPr>
        <w:t>A</w:t>
      </w:r>
      <w:r w:rsidRPr="006F3321">
        <w:rPr>
          <w:rFonts w:asciiTheme="minorHAnsi" w:hAnsiTheme="minorHAnsi" w:cstheme="minorHAnsi"/>
        </w:rPr>
        <w:t xml:space="preserve">romatiques et </w:t>
      </w:r>
      <w:r w:rsidR="003C7AAD">
        <w:rPr>
          <w:rFonts w:asciiTheme="minorHAnsi" w:hAnsiTheme="minorHAnsi" w:cstheme="minorHAnsi"/>
        </w:rPr>
        <w:t>M</w:t>
      </w:r>
      <w:r w:rsidRPr="006F3321">
        <w:rPr>
          <w:rFonts w:asciiTheme="minorHAnsi" w:hAnsiTheme="minorHAnsi" w:cstheme="minorHAnsi"/>
        </w:rPr>
        <w:t>édicinales « PAM PACK AWARDS 2019 »</w:t>
      </w:r>
      <w:r w:rsidR="00925742">
        <w:rPr>
          <w:rFonts w:asciiTheme="minorHAnsi" w:hAnsiTheme="minorHAnsi" w:cstheme="minorHAnsi"/>
        </w:rPr>
        <w:t>.</w:t>
      </w:r>
    </w:p>
    <w:p w14:paraId="7C82CF12" w14:textId="77777777" w:rsidR="007A308B" w:rsidRPr="00073F6E" w:rsidRDefault="007A308B" w:rsidP="00BA39E5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</w:pPr>
      <w:r w:rsidRPr="00073F6E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 xml:space="preserve">Article 4 : Candidatures </w:t>
      </w:r>
    </w:p>
    <w:p w14:paraId="08667781" w14:textId="3311C084" w:rsidR="007A308B" w:rsidRPr="006F3321" w:rsidRDefault="00456985" w:rsidP="00BA39E5">
      <w:pPr>
        <w:spacing w:after="240" w:line="276" w:lineRule="auto"/>
        <w:jc w:val="both"/>
        <w:rPr>
          <w:rFonts w:asciiTheme="minorHAnsi" w:hAnsiTheme="minorHAnsi" w:cstheme="minorHAnsi"/>
          <w:color w:val="0A0A0A"/>
          <w:shd w:val="clear" w:color="auto" w:fill="FFFFFF"/>
        </w:rPr>
      </w:pPr>
      <w:r w:rsidRPr="00456985">
        <w:rPr>
          <w:rFonts w:asciiTheme="minorHAnsi" w:hAnsiTheme="minorHAnsi" w:cstheme="minorHAnsi"/>
          <w:color w:val="0A0A0A"/>
          <w:shd w:val="clear" w:color="auto" w:fill="FFFFFF"/>
        </w:rPr>
        <w:t xml:space="preserve">Ce concours vise les talentueux designers et agences spécialisées dans les métiers de la communication, du design et du </w:t>
      </w:r>
      <w:r w:rsidRPr="00E66A70">
        <w:rPr>
          <w:rFonts w:asciiTheme="minorHAnsi" w:hAnsiTheme="minorHAnsi" w:cstheme="minorHAnsi"/>
          <w:color w:val="0A0A0A"/>
          <w:shd w:val="clear" w:color="auto" w:fill="FFFFFF"/>
        </w:rPr>
        <w:t>packaging</w:t>
      </w:r>
      <w:r w:rsidR="00044A76">
        <w:rPr>
          <w:rFonts w:asciiTheme="minorHAnsi" w:hAnsiTheme="minorHAnsi" w:cstheme="minorHAnsi"/>
          <w:color w:val="0A0A0A"/>
          <w:shd w:val="clear" w:color="auto" w:fill="FFFFFF"/>
        </w:rPr>
        <w:t xml:space="preserve"> en Tunisie</w:t>
      </w:r>
      <w:r w:rsidR="00417CA7">
        <w:rPr>
          <w:rFonts w:asciiTheme="minorHAnsi" w:hAnsiTheme="minorHAnsi" w:cstheme="minorHAnsi"/>
          <w:color w:val="0A0A0A"/>
          <w:shd w:val="clear" w:color="auto" w:fill="FFFFFF"/>
        </w:rPr>
        <w:t>.</w:t>
      </w:r>
      <w:r w:rsidR="00C43E7F">
        <w:rPr>
          <w:rFonts w:asciiTheme="minorHAnsi" w:hAnsiTheme="minorHAnsi" w:cstheme="minorHAnsi"/>
          <w:color w:val="0A0A0A"/>
          <w:shd w:val="clear" w:color="auto" w:fill="FFFFFF"/>
        </w:rPr>
        <w:t xml:space="preserve"> PAM PACK AWARDS</w:t>
      </w:r>
      <w:r w:rsidR="00781CFA">
        <w:rPr>
          <w:rFonts w:asciiTheme="minorHAnsi" w:hAnsiTheme="minorHAnsi" w:cstheme="minorHAnsi"/>
          <w:color w:val="0A0A0A"/>
          <w:shd w:val="clear" w:color="auto" w:fill="FFFFFF"/>
        </w:rPr>
        <w:t xml:space="preserve"> s’adresse aussi aux artisans et entreprises artisanales spécialisées dans l’emballage</w:t>
      </w:r>
      <w:r w:rsidR="00841796">
        <w:rPr>
          <w:rFonts w:asciiTheme="minorHAnsi" w:hAnsiTheme="minorHAnsi" w:cstheme="minorHAnsi"/>
          <w:color w:val="0A0A0A"/>
          <w:shd w:val="clear" w:color="auto" w:fill="FFFFFF"/>
        </w:rPr>
        <w:t xml:space="preserve">, ainsi </w:t>
      </w:r>
      <w:r w:rsidR="00073C47">
        <w:rPr>
          <w:rFonts w:asciiTheme="minorHAnsi" w:hAnsiTheme="minorHAnsi" w:cstheme="minorHAnsi"/>
          <w:color w:val="0A0A0A"/>
          <w:shd w:val="clear" w:color="auto" w:fill="FFFFFF"/>
        </w:rPr>
        <w:t xml:space="preserve">qu’aux </w:t>
      </w:r>
      <w:r w:rsidR="00073C47">
        <w:rPr>
          <w:rFonts w:asciiTheme="minorHAnsi" w:hAnsiTheme="minorHAnsi" w:cstheme="minorHAnsi"/>
          <w:color w:val="000000" w:themeColor="text1"/>
          <w:shd w:val="clear" w:color="auto" w:fill="FFFFFF"/>
        </w:rPr>
        <w:t>jeunes</w:t>
      </w:r>
      <w:r w:rsidR="00E0174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diplômés</w:t>
      </w:r>
      <w:r w:rsidR="0084179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en design</w:t>
      </w:r>
      <w:r w:rsidR="00FE398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tunisiens</w:t>
      </w:r>
      <w:r w:rsidR="00D15071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</w:p>
    <w:p w14:paraId="58FE534D" w14:textId="18FF315C" w:rsidR="00555548" w:rsidRPr="006F3321" w:rsidRDefault="007A308B" w:rsidP="00BA39E5">
      <w:pPr>
        <w:pStyle w:val="CommentText"/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6F3321">
        <w:rPr>
          <w:rFonts w:asciiTheme="minorHAnsi" w:hAnsiTheme="minorHAnsi" w:cstheme="minorHAnsi"/>
          <w:sz w:val="24"/>
          <w:szCs w:val="24"/>
        </w:rPr>
        <w:t>Ce concours se propose d’appuyer les artisanes</w:t>
      </w:r>
      <w:r w:rsidR="001A6773">
        <w:rPr>
          <w:rFonts w:asciiTheme="minorHAnsi" w:hAnsiTheme="minorHAnsi" w:cstheme="minorHAnsi"/>
          <w:sz w:val="24"/>
          <w:szCs w:val="24"/>
        </w:rPr>
        <w:t xml:space="preserve"> du cluster « Wiki PAM »</w:t>
      </w:r>
      <w:r w:rsidRPr="006F3321">
        <w:rPr>
          <w:rFonts w:asciiTheme="minorHAnsi" w:hAnsiTheme="minorHAnsi" w:cstheme="minorHAnsi"/>
          <w:sz w:val="24"/>
          <w:szCs w:val="24"/>
        </w:rPr>
        <w:t xml:space="preserve"> à travers la mise à leur disposition</w:t>
      </w:r>
      <w:r w:rsidR="00760488">
        <w:rPr>
          <w:rFonts w:asciiTheme="minorHAnsi" w:hAnsiTheme="minorHAnsi" w:cstheme="minorHAnsi"/>
          <w:sz w:val="24"/>
          <w:szCs w:val="24"/>
        </w:rPr>
        <w:t xml:space="preserve"> </w:t>
      </w:r>
      <w:r w:rsidRPr="00080DCC">
        <w:rPr>
          <w:rFonts w:asciiTheme="minorHAnsi" w:hAnsiTheme="minorHAnsi" w:cstheme="minorHAnsi"/>
          <w:sz w:val="24"/>
          <w:szCs w:val="24"/>
        </w:rPr>
        <w:t xml:space="preserve">d’emballages </w:t>
      </w:r>
      <w:r w:rsidRPr="00080DCC">
        <w:rPr>
          <w:rFonts w:asciiTheme="minorHAnsi" w:hAnsiTheme="minorHAnsi" w:cstheme="minorHAnsi"/>
          <w:color w:val="000000" w:themeColor="text1"/>
          <w:sz w:val="24"/>
          <w:szCs w:val="24"/>
        </w:rPr>
        <w:t>adaptés</w:t>
      </w:r>
      <w:r w:rsidR="009F6D6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326D6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E35E3">
        <w:rPr>
          <w:rFonts w:asciiTheme="minorHAnsi" w:hAnsiTheme="minorHAnsi" w:cstheme="minorHAnsi"/>
          <w:color w:val="000000" w:themeColor="text1"/>
          <w:sz w:val="24"/>
          <w:szCs w:val="24"/>
        </w:rPr>
        <w:t>auxquels elles peuvent s’</w:t>
      </w:r>
      <w:r w:rsidR="00326D61">
        <w:rPr>
          <w:rFonts w:asciiTheme="minorHAnsi" w:hAnsiTheme="minorHAnsi" w:cstheme="minorHAnsi"/>
          <w:color w:val="000000" w:themeColor="text1"/>
          <w:sz w:val="24"/>
          <w:szCs w:val="24"/>
        </w:rPr>
        <w:t>identifier</w:t>
      </w:r>
      <w:r w:rsidR="00D74A16">
        <w:rPr>
          <w:rFonts w:asciiTheme="minorHAnsi" w:hAnsiTheme="minorHAnsi" w:cstheme="minorHAnsi"/>
          <w:color w:val="000000" w:themeColor="text1"/>
          <w:sz w:val="24"/>
          <w:szCs w:val="24"/>
        </w:rPr>
        <w:t>. Ce</w:t>
      </w:r>
      <w:r w:rsidR="002E35E3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D74A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emballage</w:t>
      </w:r>
      <w:r w:rsidR="002E35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 </w:t>
      </w:r>
      <w:r w:rsidR="00D74A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doivent être </w:t>
      </w:r>
      <w:r w:rsidRPr="00080DCC">
        <w:rPr>
          <w:rFonts w:asciiTheme="minorHAnsi" w:hAnsiTheme="minorHAnsi" w:cstheme="minorHAnsi"/>
          <w:color w:val="000000" w:themeColor="text1"/>
          <w:sz w:val="24"/>
          <w:szCs w:val="24"/>
        </w:rPr>
        <w:t>conformes aux standards en la matière</w:t>
      </w:r>
      <w:r w:rsidRPr="00080DCC">
        <w:rPr>
          <w:rFonts w:asciiTheme="minorHAnsi" w:hAnsiTheme="minorHAnsi" w:cstheme="minorHAnsi"/>
          <w:sz w:val="24"/>
          <w:szCs w:val="24"/>
        </w:rPr>
        <w:t>.</w:t>
      </w:r>
    </w:p>
    <w:p w14:paraId="5B5FFD04" w14:textId="77777777" w:rsidR="007A308B" w:rsidRPr="00073F6E" w:rsidRDefault="007A308B" w:rsidP="00BA39E5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</w:pPr>
      <w:r w:rsidRPr="00073F6E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>Article 5 : Axes de travail</w:t>
      </w:r>
    </w:p>
    <w:p w14:paraId="497B720D" w14:textId="77777777" w:rsidR="00555548" w:rsidRPr="00555548" w:rsidRDefault="007A308B" w:rsidP="00BA39E5">
      <w:pPr>
        <w:pStyle w:val="ListParagraph"/>
        <w:numPr>
          <w:ilvl w:val="0"/>
          <w:numId w:val="36"/>
        </w:numPr>
        <w:spacing w:after="240" w:line="276" w:lineRule="auto"/>
        <w:ind w:left="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1CA8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>Les candidats devront s’inspirer</w:t>
      </w:r>
      <w:r w:rsidR="00651141" w:rsidRPr="00B91CA8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 xml:space="preserve"> idéalement</w:t>
      </w:r>
      <w:r w:rsidRPr="00B91CA8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 xml:space="preserve"> de </w:t>
      </w:r>
      <w:r w:rsidRPr="00B91CA8">
        <w:rPr>
          <w:rFonts w:asciiTheme="minorHAnsi" w:hAnsiTheme="minorHAnsi" w:cstheme="minorHAnsi"/>
          <w:sz w:val="24"/>
          <w:szCs w:val="24"/>
        </w:rPr>
        <w:t xml:space="preserve">l’artisanat et de l’histoire de la Tunisie </w:t>
      </w:r>
      <w:r w:rsidRPr="00B91CA8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>dans le</w:t>
      </w:r>
      <w:r w:rsidRPr="00F256E3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 xml:space="preserve"> travail d’identité visuelle, </w:t>
      </w:r>
      <w:r w:rsidR="007B3225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>d</w:t>
      </w:r>
      <w:r w:rsidR="0007138B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>u</w:t>
      </w:r>
      <w:r w:rsidR="0071698B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F256E3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 xml:space="preserve">graphisme, </w:t>
      </w:r>
      <w:r w:rsidR="0071698B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 xml:space="preserve">de </w:t>
      </w:r>
      <w:r w:rsidRPr="00F256E3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>choix des couleurs et des matériaux utilisés</w:t>
      </w:r>
      <w:r w:rsidR="00EB4671" w:rsidRPr="00F256E3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 xml:space="preserve">. </w:t>
      </w:r>
      <w:r w:rsidR="0043797C" w:rsidRPr="00F256E3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 xml:space="preserve">Ils </w:t>
      </w:r>
    </w:p>
    <w:p w14:paraId="481E983C" w14:textId="41FA5626" w:rsidR="007A308B" w:rsidRPr="00073C47" w:rsidRDefault="00073C47" w:rsidP="00517077">
      <w:pPr>
        <w:pStyle w:val="ListParagraph"/>
        <w:spacing w:after="240" w:line="276" w:lineRule="auto"/>
        <w:ind w:left="20"/>
        <w:jc w:val="both"/>
        <w:rPr>
          <w:rFonts w:asciiTheme="minorHAnsi" w:hAnsiTheme="minorHAnsi" w:cstheme="minorHAnsi"/>
          <w:sz w:val="24"/>
          <w:szCs w:val="24"/>
        </w:rPr>
      </w:pPr>
      <w:r w:rsidRPr="00F256E3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>Peuvent</w:t>
      </w:r>
      <w:r w:rsidR="0043797C" w:rsidRPr="00F256E3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 xml:space="preserve"> aussi s’inspirer</w:t>
      </w:r>
      <w:r w:rsidR="00120ABD" w:rsidRPr="00F256E3">
        <w:rPr>
          <w:rFonts w:asciiTheme="minorHAnsi" w:hAnsiTheme="minorHAnsi" w:cstheme="minorHAnsi"/>
          <w:sz w:val="24"/>
          <w:szCs w:val="24"/>
        </w:rPr>
        <w:t xml:space="preserve"> de l’histoire punique, romaine, berbère et arabo-musulmane</w:t>
      </w:r>
      <w:r w:rsidR="00120ABD" w:rsidRPr="00F256E3">
        <w:rPr>
          <w:rFonts w:asciiTheme="minorHAnsi" w:hAnsiTheme="minorHAnsi" w:cstheme="minorHAnsi"/>
        </w:rPr>
        <w:t xml:space="preserve"> de la </w:t>
      </w:r>
      <w:r w:rsidR="00120ABD" w:rsidRPr="00F256E3">
        <w:rPr>
          <w:rFonts w:asciiTheme="minorHAnsi" w:hAnsiTheme="minorHAnsi" w:cstheme="minorHAnsi"/>
          <w:sz w:val="24"/>
          <w:szCs w:val="24"/>
        </w:rPr>
        <w:t>région du nord-ouest</w:t>
      </w:r>
      <w:r w:rsidR="00F256E3" w:rsidRPr="00F256E3">
        <w:rPr>
          <w:rFonts w:asciiTheme="minorHAnsi" w:hAnsiTheme="minorHAnsi" w:cstheme="minorHAnsi"/>
          <w:sz w:val="24"/>
          <w:szCs w:val="24"/>
        </w:rPr>
        <w:t>.</w:t>
      </w:r>
      <w:r w:rsidR="00517077">
        <w:rPr>
          <w:rFonts w:asciiTheme="minorHAnsi" w:hAnsiTheme="minorHAnsi" w:cstheme="minorHAnsi"/>
          <w:sz w:val="24"/>
          <w:szCs w:val="24"/>
        </w:rPr>
        <w:t xml:space="preserve"> </w:t>
      </w:r>
      <w:r w:rsidR="007A308B" w:rsidRPr="00073C47">
        <w:rPr>
          <w:sz w:val="24"/>
          <w:szCs w:val="24"/>
        </w:rPr>
        <w:t xml:space="preserve">Une grande </w:t>
      </w:r>
      <w:r w:rsidR="007A308B" w:rsidRPr="00073C47">
        <w:rPr>
          <w:rFonts w:asciiTheme="minorHAnsi" w:hAnsiTheme="minorHAnsi" w:cstheme="minorHAnsi"/>
          <w:sz w:val="24"/>
          <w:szCs w:val="24"/>
        </w:rPr>
        <w:t xml:space="preserve">diversité est accordée pour le choix des matériaux : bois, papier, carton, tissus, </w:t>
      </w:r>
      <w:proofErr w:type="spellStart"/>
      <w:r w:rsidR="007A308B" w:rsidRPr="00073C47">
        <w:rPr>
          <w:rFonts w:asciiTheme="minorHAnsi" w:hAnsiTheme="minorHAnsi" w:cstheme="minorHAnsi"/>
          <w:sz w:val="24"/>
          <w:szCs w:val="24"/>
        </w:rPr>
        <w:t>halfa</w:t>
      </w:r>
      <w:proofErr w:type="spellEnd"/>
      <w:r w:rsidR="007A308B" w:rsidRPr="00073C47">
        <w:rPr>
          <w:rFonts w:asciiTheme="minorHAnsi" w:hAnsiTheme="minorHAnsi" w:cstheme="minorHAnsi"/>
          <w:sz w:val="24"/>
          <w:szCs w:val="24"/>
        </w:rPr>
        <w:t xml:space="preserve"> (cellulose), verre… L’éco-responsabilité dans le choix des matériaux est un grand atout.</w:t>
      </w:r>
      <w:r w:rsidR="00517077" w:rsidRPr="00073C47">
        <w:rPr>
          <w:rFonts w:asciiTheme="minorHAnsi" w:hAnsiTheme="minorHAnsi" w:cstheme="minorHAnsi"/>
          <w:sz w:val="24"/>
          <w:szCs w:val="24"/>
        </w:rPr>
        <w:t xml:space="preserve"> </w:t>
      </w:r>
      <w:r w:rsidR="007A308B" w:rsidRPr="00073C47">
        <w:rPr>
          <w:rFonts w:asciiTheme="minorHAnsi" w:hAnsiTheme="minorHAnsi" w:cstheme="minorHAnsi"/>
          <w:sz w:val="24"/>
          <w:szCs w:val="24"/>
        </w:rPr>
        <w:t>A noter que :</w:t>
      </w:r>
    </w:p>
    <w:p w14:paraId="58C31F85" w14:textId="77777777" w:rsidR="007A308B" w:rsidRPr="006F3321" w:rsidRDefault="007A308B" w:rsidP="00BA39E5">
      <w:pPr>
        <w:pStyle w:val="CommentText"/>
        <w:numPr>
          <w:ilvl w:val="0"/>
          <w:numId w:val="10"/>
        </w:numPr>
        <w:spacing w:after="24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6F3321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 xml:space="preserve">es </w:t>
      </w:r>
      <w:r w:rsidRPr="006F3321">
        <w:rPr>
          <w:rFonts w:asciiTheme="minorHAnsi" w:hAnsiTheme="minorHAnsi" w:cstheme="minorHAnsi"/>
          <w:sz w:val="24"/>
          <w:szCs w:val="24"/>
        </w:rPr>
        <w:t>emballage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F3321">
        <w:rPr>
          <w:rFonts w:asciiTheme="minorHAnsi" w:hAnsiTheme="minorHAnsi" w:cstheme="minorHAnsi"/>
          <w:sz w:val="24"/>
          <w:szCs w:val="24"/>
        </w:rPr>
        <w:t xml:space="preserve"> des produits cosmétiques doivent être à même de sauvegarder leurs propriétés chimiques et aromatiques.</w:t>
      </w:r>
    </w:p>
    <w:p w14:paraId="17F1F3BD" w14:textId="60DC7E88" w:rsidR="00555548" w:rsidRDefault="007A308B" w:rsidP="00BA39E5">
      <w:pPr>
        <w:pStyle w:val="CommentText"/>
        <w:numPr>
          <w:ilvl w:val="0"/>
          <w:numId w:val="10"/>
        </w:numPr>
        <w:spacing w:after="24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6F3321">
        <w:rPr>
          <w:rFonts w:asciiTheme="minorHAnsi" w:hAnsiTheme="minorHAnsi" w:cstheme="minorHAnsi"/>
          <w:sz w:val="24"/>
          <w:szCs w:val="24"/>
        </w:rPr>
        <w:t>Les emballages des plantes séchées doivent en sauvegarder les arômes et senteurs.</w:t>
      </w:r>
    </w:p>
    <w:p w14:paraId="05EF05BF" w14:textId="5460A9DA" w:rsidR="00C70053" w:rsidRDefault="00C70053" w:rsidP="00C70053">
      <w:pPr>
        <w:pStyle w:val="CommentText"/>
        <w:spacing w:after="240"/>
        <w:jc w:val="both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B60E11F" w14:textId="77777777" w:rsidR="00C70053" w:rsidRPr="00BA39E5" w:rsidRDefault="00C70053" w:rsidP="00C70053">
      <w:pPr>
        <w:pStyle w:val="CommentText"/>
        <w:spacing w:after="240"/>
        <w:jc w:val="both"/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4480F2B" w14:textId="77777777" w:rsidR="003A41F3" w:rsidRDefault="00AB33AB" w:rsidP="003A41F3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240" w:afterAutospacing="0" w:line="276" w:lineRule="auto"/>
        <w:ind w:left="-37"/>
        <w:jc w:val="both"/>
        <w:textAlignment w:val="baseline"/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Le travail </w:t>
      </w:r>
      <w:r w:rsidR="00F31FA8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demandé </w:t>
      </w:r>
      <w:r w:rsidR="009F58C3">
        <w:rPr>
          <w:rStyle w:val="Strong"/>
          <w:rFonts w:asciiTheme="minorHAnsi" w:hAnsiTheme="minorHAnsi" w:cstheme="minorHAnsi"/>
          <w:b w:val="0"/>
          <w:bCs w:val="0"/>
          <w:color w:val="000000"/>
        </w:rPr>
        <w:t>concerne</w:t>
      </w:r>
      <w:r w:rsidR="00694110">
        <w:rPr>
          <w:rStyle w:val="Strong"/>
          <w:rFonts w:asciiTheme="minorHAnsi" w:hAnsiTheme="minorHAnsi" w:cstheme="minorHAnsi"/>
          <w:b w:val="0"/>
          <w:bCs w:val="0"/>
          <w:color w:val="000000"/>
        </w:rPr>
        <w:t>ra</w:t>
      </w:r>
      <w:r w:rsidR="009F58C3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</w:t>
      </w:r>
      <w:r w:rsidRPr="00560195">
        <w:rPr>
          <w:rStyle w:val="Strong"/>
          <w:rFonts w:asciiTheme="minorHAnsi" w:hAnsiTheme="minorHAnsi" w:cstheme="minorHAnsi"/>
          <w:bCs w:val="0"/>
          <w:color w:val="000000"/>
        </w:rPr>
        <w:t xml:space="preserve">deux </w:t>
      </w:r>
      <w:r w:rsidR="00943C63">
        <w:rPr>
          <w:rStyle w:val="Strong"/>
          <w:rFonts w:asciiTheme="minorHAnsi" w:hAnsiTheme="minorHAnsi" w:cstheme="minorHAnsi"/>
          <w:bCs w:val="0"/>
          <w:color w:val="000000"/>
        </w:rPr>
        <w:t>gammes</w:t>
      </w:r>
      <w:r w:rsidR="004D567A">
        <w:rPr>
          <w:rFonts w:asciiTheme="minorHAnsi" w:hAnsiTheme="minorHAnsi" w:cstheme="minorHAnsi"/>
        </w:rPr>
        <w:t>, comme suit :</w:t>
      </w:r>
    </w:p>
    <w:p w14:paraId="32D66BDF" w14:textId="539DD122" w:rsidR="007A308B" w:rsidRPr="003A41F3" w:rsidRDefault="00233DFD" w:rsidP="003A41F3">
      <w:pPr>
        <w:pStyle w:val="NormalWeb"/>
        <w:shd w:val="clear" w:color="auto" w:fill="FFFFFF"/>
        <w:spacing w:before="0" w:beforeAutospacing="0" w:after="240" w:afterAutospacing="0" w:line="276" w:lineRule="auto"/>
        <w:ind w:left="-37"/>
        <w:jc w:val="both"/>
        <w:textAlignment w:val="baseline"/>
        <w:rPr>
          <w:rFonts w:asciiTheme="minorHAnsi" w:hAnsiTheme="minorHAnsi" w:cstheme="minorHAnsi"/>
        </w:rPr>
      </w:pPr>
      <w:r w:rsidRPr="003A41F3">
        <w:rPr>
          <w:rFonts w:asciiTheme="minorHAnsi" w:hAnsiTheme="minorHAnsi" w:cstheme="minorHAnsi"/>
          <w:b/>
          <w:color w:val="000000" w:themeColor="text1"/>
        </w:rPr>
        <w:t>Gamme</w:t>
      </w:r>
      <w:r w:rsidR="007A308B" w:rsidRPr="003A41F3">
        <w:rPr>
          <w:rFonts w:asciiTheme="minorHAnsi" w:hAnsiTheme="minorHAnsi" w:cstheme="minorHAnsi"/>
          <w:b/>
          <w:color w:val="000000" w:themeColor="text1"/>
        </w:rPr>
        <w:t xml:space="preserve"> I - Créativité et innovation pour un produit haut de gamme (</w:t>
      </w:r>
      <w:r w:rsidR="00B91CA8" w:rsidRPr="003A41F3">
        <w:rPr>
          <w:rFonts w:asciiTheme="minorHAnsi" w:hAnsiTheme="minorHAnsi" w:cstheme="minorHAnsi"/>
          <w:b/>
          <w:color w:val="000000" w:themeColor="text1"/>
        </w:rPr>
        <w:t>LUXE</w:t>
      </w:r>
      <w:r w:rsidR="007A308B" w:rsidRPr="003A41F3">
        <w:rPr>
          <w:rFonts w:asciiTheme="minorHAnsi" w:hAnsiTheme="minorHAnsi" w:cstheme="minorHAnsi"/>
          <w:b/>
          <w:color w:val="000000" w:themeColor="text1"/>
        </w:rPr>
        <w:t>) :</w:t>
      </w:r>
    </w:p>
    <w:p w14:paraId="66F51BE8" w14:textId="3831C448" w:rsidR="007A308B" w:rsidRPr="006F3321" w:rsidRDefault="007A308B" w:rsidP="00BA39E5">
      <w:pPr>
        <w:pStyle w:val="ListParagraph"/>
        <w:numPr>
          <w:ilvl w:val="0"/>
          <w:numId w:val="37"/>
        </w:num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3321">
        <w:rPr>
          <w:rFonts w:asciiTheme="minorHAnsi" w:hAnsiTheme="minorHAnsi" w:cstheme="minorHAnsi"/>
          <w:sz w:val="24"/>
          <w:szCs w:val="24"/>
        </w:rPr>
        <w:t>Attractivité : incitation à l’achat dans le circuit de distribution de luxe identifié à savoir les Centres de Thalassothérapie et les SPA</w:t>
      </w:r>
      <w:r w:rsidR="007545A9">
        <w:rPr>
          <w:rFonts w:asciiTheme="minorHAnsi" w:hAnsiTheme="minorHAnsi" w:cstheme="minorHAnsi"/>
          <w:sz w:val="24"/>
          <w:szCs w:val="24"/>
        </w:rPr>
        <w:t xml:space="preserve"> (produits destinés à la vente </w:t>
      </w:r>
      <w:r w:rsidR="009E7982">
        <w:rPr>
          <w:rFonts w:asciiTheme="minorHAnsi" w:hAnsiTheme="minorHAnsi" w:cstheme="minorHAnsi"/>
          <w:sz w:val="24"/>
          <w:szCs w:val="24"/>
        </w:rPr>
        <w:t>et non au service)</w:t>
      </w:r>
      <w:r w:rsidR="00080295">
        <w:rPr>
          <w:rFonts w:asciiTheme="minorHAnsi" w:hAnsiTheme="minorHAnsi" w:cstheme="minorHAnsi"/>
          <w:sz w:val="24"/>
          <w:szCs w:val="24"/>
        </w:rPr>
        <w:t>.</w:t>
      </w:r>
    </w:p>
    <w:p w14:paraId="643C8193" w14:textId="613F11B9" w:rsidR="007A308B" w:rsidRPr="006F3321" w:rsidRDefault="007A308B" w:rsidP="00BA39E5">
      <w:pPr>
        <w:pStyle w:val="ListParagraph"/>
        <w:numPr>
          <w:ilvl w:val="0"/>
          <w:numId w:val="37"/>
        </w:num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3321">
        <w:rPr>
          <w:rFonts w:asciiTheme="minorHAnsi" w:hAnsiTheme="minorHAnsi" w:cstheme="minorHAnsi"/>
          <w:sz w:val="24"/>
          <w:szCs w:val="24"/>
        </w:rPr>
        <w:t>Adéquation du packaging au produit</w:t>
      </w:r>
      <w:r w:rsidR="000A7AF0">
        <w:rPr>
          <w:rFonts w:asciiTheme="minorHAnsi" w:hAnsiTheme="minorHAnsi" w:cstheme="minorHAnsi"/>
          <w:sz w:val="24"/>
          <w:szCs w:val="24"/>
        </w:rPr>
        <w:t xml:space="preserve"> dans </w:t>
      </w:r>
      <w:r w:rsidRPr="006F3321">
        <w:rPr>
          <w:rFonts w:asciiTheme="minorHAnsi" w:hAnsiTheme="minorHAnsi" w:cstheme="minorHAnsi"/>
          <w:sz w:val="24"/>
          <w:szCs w:val="24"/>
        </w:rPr>
        <w:t>la section du luxe</w:t>
      </w:r>
      <w:r w:rsidR="00011BB8">
        <w:rPr>
          <w:rFonts w:asciiTheme="minorHAnsi" w:hAnsiTheme="minorHAnsi" w:cstheme="minorHAnsi"/>
          <w:sz w:val="24"/>
          <w:szCs w:val="24"/>
        </w:rPr>
        <w:t>.</w:t>
      </w:r>
    </w:p>
    <w:p w14:paraId="440E095D" w14:textId="3FA90817" w:rsidR="007A308B" w:rsidRPr="006F3321" w:rsidRDefault="00F9411D" w:rsidP="00BA39E5">
      <w:pPr>
        <w:pStyle w:val="ListParagraph"/>
        <w:numPr>
          <w:ilvl w:val="0"/>
          <w:numId w:val="37"/>
        </w:num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Choix de m</w:t>
      </w:r>
      <w:r w:rsidR="007A308B" w:rsidRPr="006F3321">
        <w:rPr>
          <w:rFonts w:asciiTheme="minorHAnsi" w:hAnsiTheme="minorHAnsi" w:cstheme="minorHAnsi"/>
          <w:sz w:val="24"/>
          <w:szCs w:val="24"/>
        </w:rPr>
        <w:t>atériaux adéquats « nobles »</w:t>
      </w:r>
      <w:r w:rsidR="00233DFD">
        <w:rPr>
          <w:rFonts w:asciiTheme="minorHAnsi" w:hAnsiTheme="minorHAnsi" w:cstheme="minorHAnsi"/>
          <w:sz w:val="24"/>
          <w:szCs w:val="24"/>
        </w:rPr>
        <w:t>, idéalement inspirés de l’artisanat tunisien.</w:t>
      </w:r>
    </w:p>
    <w:p w14:paraId="698A1C8F" w14:textId="1AACE407" w:rsidR="007A308B" w:rsidRPr="006E4B9C" w:rsidRDefault="00233DFD" w:rsidP="00BA39E5">
      <w:pPr>
        <w:pStyle w:val="ListParagraph"/>
        <w:numPr>
          <w:ilvl w:val="0"/>
          <w:numId w:val="37"/>
        </w:numPr>
        <w:spacing w:after="24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="00B679D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onformité </w:t>
      </w:r>
      <w:r w:rsidR="007A308B" w:rsidRPr="006E4B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aux </w:t>
      </w:r>
      <w:r w:rsidR="001B7F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normes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sécurité </w:t>
      </w:r>
      <w:r w:rsidR="001B7F0D">
        <w:rPr>
          <w:rFonts w:asciiTheme="minorHAnsi" w:hAnsiTheme="minorHAnsi" w:cstheme="minorHAnsi"/>
          <w:color w:val="000000" w:themeColor="text1"/>
          <w:sz w:val="24"/>
          <w:szCs w:val="24"/>
        </w:rPr>
        <w:t>européennes</w:t>
      </w:r>
      <w:r w:rsidR="0016088B">
        <w:rPr>
          <w:rFonts w:asciiTheme="minorHAnsi" w:hAnsiTheme="minorHAnsi" w:cstheme="minorHAnsi"/>
          <w:color w:val="000000" w:themeColor="text1"/>
          <w:sz w:val="24"/>
          <w:szCs w:val="24"/>
        </w:rPr>
        <w:t>, notamment celle des produits BIO.</w:t>
      </w:r>
    </w:p>
    <w:p w14:paraId="72769820" w14:textId="01EB162A" w:rsidR="007A308B" w:rsidRPr="006F3321" w:rsidRDefault="00233DFD" w:rsidP="00066737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Gamme</w:t>
      </w:r>
      <w:r w:rsidR="007A308B" w:rsidRPr="006F3321">
        <w:rPr>
          <w:rFonts w:asciiTheme="minorHAnsi" w:hAnsiTheme="minorHAnsi" w:cstheme="minorHAnsi"/>
          <w:b/>
          <w:color w:val="000000" w:themeColor="text1"/>
        </w:rPr>
        <w:t xml:space="preserve"> II- Créativité et Innovation pour un produit grand public (</w:t>
      </w:r>
      <w:r w:rsidR="00B91CA8">
        <w:rPr>
          <w:rFonts w:asciiTheme="minorHAnsi" w:hAnsiTheme="minorHAnsi" w:cstheme="minorHAnsi"/>
          <w:b/>
          <w:color w:val="000000" w:themeColor="text1"/>
        </w:rPr>
        <w:t>ECONOMIQUE</w:t>
      </w:r>
      <w:r w:rsidR="007A308B" w:rsidRPr="006F3321">
        <w:rPr>
          <w:rFonts w:asciiTheme="minorHAnsi" w:hAnsiTheme="minorHAnsi" w:cstheme="minorHAnsi"/>
          <w:b/>
          <w:color w:val="000000" w:themeColor="text1"/>
        </w:rPr>
        <w:t xml:space="preserve">) : </w:t>
      </w:r>
    </w:p>
    <w:p w14:paraId="696E3585" w14:textId="2B5259F7" w:rsidR="007A308B" w:rsidRPr="00C4024C" w:rsidRDefault="007A308B" w:rsidP="00BA39E5">
      <w:pPr>
        <w:pStyle w:val="ListParagraph"/>
        <w:numPr>
          <w:ilvl w:val="0"/>
          <w:numId w:val="38"/>
        </w:num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024C">
        <w:rPr>
          <w:rFonts w:asciiTheme="minorHAnsi" w:hAnsiTheme="minorHAnsi" w:cstheme="minorHAnsi"/>
          <w:sz w:val="24"/>
          <w:szCs w:val="24"/>
        </w:rPr>
        <w:t>Attractivité : incitation à l’achat dans le circuit de distribution</w:t>
      </w:r>
      <w:r w:rsidR="00694110" w:rsidRPr="00C4024C">
        <w:rPr>
          <w:rFonts w:asciiTheme="minorHAnsi" w:hAnsiTheme="minorHAnsi" w:cstheme="minorHAnsi"/>
          <w:sz w:val="24"/>
          <w:szCs w:val="24"/>
        </w:rPr>
        <w:t xml:space="preserve"> </w:t>
      </w:r>
      <w:r w:rsidR="00D94B0C" w:rsidRPr="00C4024C">
        <w:rPr>
          <w:rFonts w:asciiTheme="minorHAnsi" w:hAnsiTheme="minorHAnsi" w:cstheme="minorHAnsi"/>
          <w:sz w:val="24"/>
          <w:szCs w:val="24"/>
        </w:rPr>
        <w:t>des</w:t>
      </w:r>
      <w:r w:rsidR="00694110" w:rsidRPr="00C4024C">
        <w:rPr>
          <w:rFonts w:asciiTheme="minorHAnsi" w:hAnsiTheme="minorHAnsi" w:cstheme="minorHAnsi"/>
          <w:sz w:val="24"/>
          <w:szCs w:val="24"/>
        </w:rPr>
        <w:t xml:space="preserve"> magasins spécialisés </w:t>
      </w:r>
      <w:r w:rsidR="00ED2318" w:rsidRPr="00C4024C">
        <w:rPr>
          <w:rFonts w:asciiTheme="minorHAnsi" w:hAnsiTheme="minorHAnsi" w:cstheme="minorHAnsi"/>
          <w:sz w:val="24"/>
          <w:szCs w:val="24"/>
        </w:rPr>
        <w:t>dans les produits naturels :</w:t>
      </w:r>
      <w:r w:rsidR="00DD017D" w:rsidRPr="00C4024C">
        <w:rPr>
          <w:rFonts w:asciiTheme="minorHAnsi" w:hAnsiTheme="minorHAnsi" w:cstheme="minorHAnsi"/>
          <w:sz w:val="24"/>
          <w:szCs w:val="24"/>
        </w:rPr>
        <w:t xml:space="preserve"> </w:t>
      </w:r>
      <w:r w:rsidR="008D0F3F" w:rsidRPr="00C4024C">
        <w:rPr>
          <w:rFonts w:asciiTheme="minorHAnsi" w:hAnsiTheme="minorHAnsi" w:cstheme="minorHAnsi"/>
          <w:sz w:val="24"/>
          <w:szCs w:val="24"/>
        </w:rPr>
        <w:t>parapharmacies</w:t>
      </w:r>
      <w:r w:rsidR="00694110" w:rsidRPr="00C4024C">
        <w:rPr>
          <w:rFonts w:asciiTheme="minorHAnsi" w:hAnsiTheme="minorHAnsi" w:cstheme="minorHAnsi"/>
          <w:sz w:val="24"/>
          <w:szCs w:val="24"/>
        </w:rPr>
        <w:t xml:space="preserve">, magasins </w:t>
      </w:r>
      <w:r w:rsidR="008D0F3F" w:rsidRPr="00C4024C">
        <w:rPr>
          <w:rFonts w:asciiTheme="minorHAnsi" w:hAnsiTheme="minorHAnsi" w:cstheme="minorHAnsi"/>
          <w:sz w:val="24"/>
          <w:szCs w:val="24"/>
        </w:rPr>
        <w:t>« bien-être »</w:t>
      </w:r>
      <w:r w:rsidR="00ED2318" w:rsidRPr="00C4024C">
        <w:rPr>
          <w:rFonts w:asciiTheme="minorHAnsi" w:hAnsiTheme="minorHAnsi" w:cstheme="minorHAnsi"/>
          <w:sz w:val="24"/>
          <w:szCs w:val="24"/>
        </w:rPr>
        <w:t xml:space="preserve"> et Bio, </w:t>
      </w:r>
      <w:r w:rsidR="008D0F3F" w:rsidRPr="00C4024C">
        <w:rPr>
          <w:rFonts w:asciiTheme="minorHAnsi" w:hAnsiTheme="minorHAnsi" w:cstheme="minorHAnsi"/>
          <w:sz w:val="24"/>
          <w:szCs w:val="24"/>
        </w:rPr>
        <w:t>L</w:t>
      </w:r>
      <w:r w:rsidR="00894AA2" w:rsidRPr="00C4024C">
        <w:rPr>
          <w:rFonts w:asciiTheme="minorHAnsi" w:hAnsiTheme="minorHAnsi" w:cstheme="minorHAnsi"/>
          <w:sz w:val="24"/>
          <w:szCs w:val="24"/>
        </w:rPr>
        <w:t>es magasins de la</w:t>
      </w:r>
      <w:r w:rsidR="008D0F3F" w:rsidRPr="00C4024C">
        <w:rPr>
          <w:rFonts w:asciiTheme="minorHAnsi" w:hAnsiTheme="minorHAnsi" w:cstheme="minorHAnsi"/>
          <w:sz w:val="24"/>
          <w:szCs w:val="24"/>
        </w:rPr>
        <w:t xml:space="preserve"> </w:t>
      </w:r>
      <w:r w:rsidR="004652F2" w:rsidRPr="00C4024C">
        <w:rPr>
          <w:rFonts w:asciiTheme="minorHAnsi" w:hAnsiTheme="minorHAnsi" w:cstheme="minorHAnsi"/>
          <w:sz w:val="24"/>
          <w:szCs w:val="24"/>
        </w:rPr>
        <w:t>grande distribution…</w:t>
      </w:r>
    </w:p>
    <w:p w14:paraId="440820C2" w14:textId="4F49CBC5" w:rsidR="007A308B" w:rsidRPr="00C4024C" w:rsidRDefault="00FD6AC6" w:rsidP="00BA39E5">
      <w:pPr>
        <w:pStyle w:val="ListParagraph"/>
        <w:numPr>
          <w:ilvl w:val="0"/>
          <w:numId w:val="38"/>
        </w:num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024C">
        <w:rPr>
          <w:rFonts w:asciiTheme="minorHAnsi" w:hAnsiTheme="minorHAnsi" w:cstheme="minorHAnsi"/>
          <w:sz w:val="24"/>
          <w:szCs w:val="24"/>
        </w:rPr>
        <w:t>Adéquation du packaging au produit dans la section économiq</w:t>
      </w:r>
      <w:r w:rsidR="00300189" w:rsidRPr="00C4024C">
        <w:rPr>
          <w:rFonts w:asciiTheme="minorHAnsi" w:hAnsiTheme="minorHAnsi" w:cstheme="minorHAnsi"/>
          <w:sz w:val="24"/>
          <w:szCs w:val="24"/>
        </w:rPr>
        <w:t>ue.</w:t>
      </w:r>
    </w:p>
    <w:p w14:paraId="06DD8C78" w14:textId="4F2931B5" w:rsidR="007A308B" w:rsidRPr="00C4024C" w:rsidRDefault="007A308B" w:rsidP="00BA39E5">
      <w:pPr>
        <w:pStyle w:val="ListParagraph"/>
        <w:numPr>
          <w:ilvl w:val="0"/>
          <w:numId w:val="38"/>
        </w:num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024C">
        <w:rPr>
          <w:rFonts w:asciiTheme="minorHAnsi" w:hAnsiTheme="minorHAnsi" w:cstheme="minorHAnsi"/>
          <w:sz w:val="24"/>
          <w:szCs w:val="24"/>
        </w:rPr>
        <w:t xml:space="preserve">Utilisation de produits </w:t>
      </w:r>
      <w:r w:rsidR="005479DE" w:rsidRPr="00C4024C">
        <w:rPr>
          <w:rFonts w:asciiTheme="minorHAnsi" w:hAnsiTheme="minorHAnsi" w:cstheme="minorHAnsi"/>
          <w:sz w:val="24"/>
          <w:szCs w:val="24"/>
        </w:rPr>
        <w:t>naturels</w:t>
      </w:r>
      <w:r w:rsidRPr="00C4024C">
        <w:rPr>
          <w:rFonts w:asciiTheme="minorHAnsi" w:hAnsiTheme="minorHAnsi" w:cstheme="minorHAnsi"/>
          <w:sz w:val="24"/>
          <w:szCs w:val="24"/>
        </w:rPr>
        <w:t xml:space="preserve"> dans les emballages : liège, bois</w:t>
      </w:r>
      <w:r w:rsidR="00233DFD" w:rsidRPr="00C4024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233DFD" w:rsidRPr="00C4024C">
        <w:rPr>
          <w:rFonts w:asciiTheme="minorHAnsi" w:hAnsiTheme="minorHAnsi" w:cstheme="minorHAnsi"/>
          <w:sz w:val="24"/>
          <w:szCs w:val="24"/>
        </w:rPr>
        <w:t>halfa</w:t>
      </w:r>
      <w:proofErr w:type="spellEnd"/>
      <w:r w:rsidRPr="00C4024C">
        <w:rPr>
          <w:rFonts w:asciiTheme="minorHAnsi" w:hAnsiTheme="minorHAnsi" w:cstheme="minorHAnsi"/>
          <w:sz w:val="24"/>
          <w:szCs w:val="24"/>
        </w:rPr>
        <w:t xml:space="preserve"> …</w:t>
      </w:r>
      <w:r w:rsidR="00233DFD" w:rsidRPr="00C4024C">
        <w:rPr>
          <w:rFonts w:asciiTheme="minorHAnsi" w:hAnsiTheme="minorHAnsi" w:cstheme="minorHAnsi"/>
          <w:sz w:val="24"/>
          <w:szCs w:val="24"/>
        </w:rPr>
        <w:t xml:space="preserve">idéalement inspirés de l’artisanat rural de la région du </w:t>
      </w:r>
      <w:r w:rsidR="00073C47" w:rsidRPr="00C4024C">
        <w:rPr>
          <w:rFonts w:asciiTheme="minorHAnsi" w:hAnsiTheme="minorHAnsi" w:cstheme="minorHAnsi"/>
          <w:sz w:val="24"/>
          <w:szCs w:val="24"/>
        </w:rPr>
        <w:t>nord-ouest</w:t>
      </w:r>
      <w:r w:rsidR="00233DFD" w:rsidRPr="00C4024C">
        <w:rPr>
          <w:rFonts w:asciiTheme="minorHAnsi" w:hAnsiTheme="minorHAnsi" w:cstheme="minorHAnsi"/>
          <w:sz w:val="24"/>
          <w:szCs w:val="24"/>
        </w:rPr>
        <w:t xml:space="preserve"> (matériaux accessibles aux artisanes de la région).</w:t>
      </w:r>
    </w:p>
    <w:p w14:paraId="73F3DF0C" w14:textId="4C333E79" w:rsidR="00233DFD" w:rsidRPr="00C4024C" w:rsidRDefault="00233DFD" w:rsidP="00BA39E5">
      <w:pPr>
        <w:pStyle w:val="ListParagraph"/>
        <w:numPr>
          <w:ilvl w:val="0"/>
          <w:numId w:val="37"/>
        </w:numPr>
        <w:spacing w:after="24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4024C">
        <w:rPr>
          <w:rFonts w:asciiTheme="minorHAnsi" w:hAnsiTheme="minorHAnsi" w:cstheme="minorHAnsi"/>
          <w:color w:val="000000" w:themeColor="text1"/>
          <w:sz w:val="24"/>
          <w:szCs w:val="24"/>
        </w:rPr>
        <w:t>Conformité aux normes de sécurité européennes</w:t>
      </w:r>
      <w:r w:rsidR="00BF2A3C" w:rsidRPr="00C4024C">
        <w:rPr>
          <w:rFonts w:asciiTheme="minorHAnsi" w:hAnsiTheme="minorHAnsi" w:cstheme="minorHAnsi"/>
          <w:color w:val="000000" w:themeColor="text1"/>
          <w:sz w:val="24"/>
          <w:szCs w:val="24"/>
        </w:rPr>
        <w:t>, notamment celle des produits BIO.</w:t>
      </w:r>
    </w:p>
    <w:p w14:paraId="54DD2A74" w14:textId="2C6082E6" w:rsidR="007A308B" w:rsidRPr="007262C2" w:rsidRDefault="007A308B" w:rsidP="008A5AE9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76" w:lineRule="auto"/>
        <w:ind w:left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262C2">
        <w:rPr>
          <w:rFonts w:asciiTheme="minorHAnsi" w:hAnsiTheme="minorHAnsi" w:cstheme="minorHAnsi"/>
          <w:color w:val="000000"/>
        </w:rPr>
        <w:t>Les emballages à développer </w:t>
      </w:r>
      <w:r w:rsidR="009F7996" w:rsidRPr="007262C2">
        <w:rPr>
          <w:rFonts w:asciiTheme="minorHAnsi" w:hAnsiTheme="minorHAnsi" w:cstheme="minorHAnsi"/>
          <w:b/>
          <w:color w:val="000000"/>
          <w:u w:val="single"/>
        </w:rPr>
        <w:t>obligatoirement</w:t>
      </w:r>
      <w:r w:rsidR="0042120A" w:rsidRPr="007262C2">
        <w:rPr>
          <w:rFonts w:asciiTheme="minorHAnsi" w:hAnsiTheme="minorHAnsi" w:cstheme="minorHAnsi"/>
          <w:b/>
          <w:color w:val="000000"/>
        </w:rPr>
        <w:t xml:space="preserve"> </w:t>
      </w:r>
      <w:r w:rsidR="000E2829" w:rsidRPr="000357FE">
        <w:rPr>
          <w:rFonts w:asciiTheme="minorHAnsi" w:hAnsiTheme="minorHAnsi" w:cstheme="minorHAnsi"/>
          <w:color w:val="000000"/>
        </w:rPr>
        <w:t>sont au nombre de</w:t>
      </w:r>
      <w:r w:rsidR="000E2829" w:rsidRPr="007262C2">
        <w:rPr>
          <w:rFonts w:asciiTheme="minorHAnsi" w:hAnsiTheme="minorHAnsi" w:cstheme="minorHAnsi"/>
          <w:b/>
          <w:color w:val="000000"/>
        </w:rPr>
        <w:t xml:space="preserve"> 4</w:t>
      </w:r>
      <w:r w:rsidR="000E2829" w:rsidRPr="007262C2">
        <w:rPr>
          <w:rFonts w:asciiTheme="minorHAnsi" w:hAnsiTheme="minorHAnsi" w:cstheme="minorHAnsi"/>
          <w:color w:val="000000"/>
        </w:rPr>
        <w:t xml:space="preserve"> </w:t>
      </w:r>
      <w:r w:rsidR="00297AE0" w:rsidRPr="007262C2">
        <w:rPr>
          <w:rFonts w:asciiTheme="minorHAnsi" w:hAnsiTheme="minorHAnsi" w:cstheme="minorHAnsi"/>
          <w:color w:val="000000"/>
        </w:rPr>
        <w:t xml:space="preserve">comme </w:t>
      </w:r>
      <w:r w:rsidR="00CE2562" w:rsidRPr="007262C2">
        <w:rPr>
          <w:rFonts w:asciiTheme="minorHAnsi" w:hAnsiTheme="minorHAnsi" w:cstheme="minorHAnsi"/>
          <w:color w:val="000000"/>
        </w:rPr>
        <w:t>suit :</w:t>
      </w:r>
      <w:r w:rsidRPr="007262C2">
        <w:rPr>
          <w:rFonts w:asciiTheme="minorHAnsi" w:hAnsiTheme="minorHAnsi" w:cstheme="minorHAnsi"/>
          <w:color w:val="000000"/>
        </w:rPr>
        <w:t> </w:t>
      </w:r>
    </w:p>
    <w:p w14:paraId="4147C08D" w14:textId="6033FA23" w:rsidR="00836988" w:rsidRPr="007262C2" w:rsidRDefault="007A308B" w:rsidP="008A5AE9">
      <w:pPr>
        <w:pStyle w:val="ListParagraph"/>
        <w:spacing w:after="120" w:line="240" w:lineRule="auto"/>
        <w:ind w:left="-3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262C2">
        <w:rPr>
          <w:rFonts w:asciiTheme="minorHAnsi" w:hAnsiTheme="minorHAnsi" w:cstheme="minorHAnsi"/>
          <w:sz w:val="24"/>
          <w:szCs w:val="24"/>
          <w:u w:val="single"/>
        </w:rPr>
        <w:t>Cosmétiques &amp; Extraits naturels</w:t>
      </w:r>
      <w:r w:rsidRPr="007262C2">
        <w:rPr>
          <w:rFonts w:asciiTheme="minorHAnsi" w:hAnsiTheme="minorHAnsi" w:cstheme="minorHAnsi"/>
          <w:sz w:val="24"/>
          <w:szCs w:val="24"/>
        </w:rPr>
        <w:t xml:space="preserve"> :</w:t>
      </w:r>
      <w:r w:rsidRPr="007262C2">
        <w:rPr>
          <w:rFonts w:asciiTheme="minorHAnsi" w:hAnsiTheme="minorHAnsi" w:cstheme="minorHAnsi"/>
        </w:rPr>
        <w:t xml:space="preserve"> </w:t>
      </w:r>
    </w:p>
    <w:p w14:paraId="45235004" w14:textId="40F5BAF6" w:rsidR="00C70053" w:rsidRDefault="007A308B" w:rsidP="00C70053">
      <w:pPr>
        <w:pStyle w:val="ListParagraph"/>
        <w:numPr>
          <w:ilvl w:val="0"/>
          <w:numId w:val="13"/>
        </w:numPr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262C2">
        <w:rPr>
          <w:rFonts w:asciiTheme="minorHAnsi" w:hAnsiTheme="minorHAnsi" w:cstheme="minorHAnsi"/>
          <w:sz w:val="24"/>
          <w:szCs w:val="24"/>
        </w:rPr>
        <w:t xml:space="preserve">Huiles Essentielles </w:t>
      </w:r>
      <w:r w:rsidR="00F7727F" w:rsidRPr="007262C2">
        <w:rPr>
          <w:rFonts w:asciiTheme="minorHAnsi" w:hAnsiTheme="minorHAnsi" w:cstheme="minorHAnsi"/>
          <w:sz w:val="24"/>
          <w:szCs w:val="24"/>
        </w:rPr>
        <w:t>10</w:t>
      </w:r>
      <w:r w:rsidR="00833AAB" w:rsidRPr="007262C2">
        <w:rPr>
          <w:rFonts w:asciiTheme="minorHAnsi" w:hAnsiTheme="minorHAnsi" w:cstheme="minorHAnsi"/>
          <w:sz w:val="24"/>
          <w:szCs w:val="24"/>
        </w:rPr>
        <w:t xml:space="preserve"> </w:t>
      </w:r>
      <w:r w:rsidR="00F7727F" w:rsidRPr="007262C2">
        <w:rPr>
          <w:rFonts w:asciiTheme="minorHAnsi" w:hAnsiTheme="minorHAnsi" w:cstheme="minorHAnsi"/>
          <w:sz w:val="24"/>
          <w:szCs w:val="24"/>
        </w:rPr>
        <w:t>ml</w:t>
      </w:r>
      <w:r w:rsidR="00E237F4">
        <w:rPr>
          <w:rFonts w:asciiTheme="minorHAnsi" w:hAnsiTheme="minorHAnsi" w:cstheme="minorHAnsi"/>
          <w:sz w:val="24"/>
          <w:szCs w:val="24"/>
        </w:rPr>
        <w:t>.</w:t>
      </w:r>
    </w:p>
    <w:p w14:paraId="03C79890" w14:textId="2E123773" w:rsidR="007A308B" w:rsidRPr="00C70053" w:rsidRDefault="007A308B" w:rsidP="00C70053">
      <w:pPr>
        <w:pStyle w:val="ListParagraph"/>
        <w:numPr>
          <w:ilvl w:val="0"/>
          <w:numId w:val="13"/>
        </w:numPr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C70053">
        <w:rPr>
          <w:rFonts w:asciiTheme="minorHAnsi" w:hAnsiTheme="minorHAnsi" w:cstheme="minorHAnsi"/>
          <w:sz w:val="24"/>
          <w:szCs w:val="24"/>
        </w:rPr>
        <w:t>Huiles de massage</w:t>
      </w:r>
      <w:r w:rsidR="00B8617F" w:rsidRPr="00C70053">
        <w:rPr>
          <w:rFonts w:asciiTheme="minorHAnsi" w:hAnsiTheme="minorHAnsi" w:cstheme="minorHAnsi"/>
          <w:sz w:val="24"/>
          <w:szCs w:val="24"/>
        </w:rPr>
        <w:t xml:space="preserve"> 100</w:t>
      </w:r>
      <w:r w:rsidR="00833AAB" w:rsidRPr="00C70053">
        <w:rPr>
          <w:rFonts w:asciiTheme="minorHAnsi" w:hAnsiTheme="minorHAnsi" w:cstheme="minorHAnsi"/>
          <w:sz w:val="24"/>
          <w:szCs w:val="24"/>
        </w:rPr>
        <w:t xml:space="preserve"> </w:t>
      </w:r>
      <w:r w:rsidR="00B8617F" w:rsidRPr="00C70053">
        <w:rPr>
          <w:rFonts w:asciiTheme="minorHAnsi" w:hAnsiTheme="minorHAnsi" w:cstheme="minorHAnsi"/>
          <w:sz w:val="24"/>
          <w:szCs w:val="24"/>
        </w:rPr>
        <w:t>ml</w:t>
      </w:r>
      <w:r w:rsidR="00E237F4">
        <w:rPr>
          <w:rFonts w:asciiTheme="minorHAnsi" w:hAnsiTheme="minorHAnsi" w:cstheme="minorHAnsi"/>
          <w:sz w:val="24"/>
          <w:szCs w:val="24"/>
        </w:rPr>
        <w:t>.</w:t>
      </w:r>
    </w:p>
    <w:p w14:paraId="1B347FCA" w14:textId="0BE60694" w:rsidR="007A308B" w:rsidRPr="007262C2" w:rsidRDefault="00297AE0" w:rsidP="00C70053">
      <w:pPr>
        <w:pStyle w:val="ListParagraph"/>
        <w:numPr>
          <w:ilvl w:val="0"/>
          <w:numId w:val="13"/>
        </w:numPr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262C2">
        <w:rPr>
          <w:rFonts w:asciiTheme="minorHAnsi" w:hAnsiTheme="minorHAnsi" w:cstheme="minorHAnsi"/>
          <w:sz w:val="24"/>
          <w:szCs w:val="24"/>
        </w:rPr>
        <w:t>C</w:t>
      </w:r>
      <w:r w:rsidR="007A308B" w:rsidRPr="007262C2">
        <w:rPr>
          <w:rFonts w:asciiTheme="minorHAnsi" w:hAnsiTheme="minorHAnsi" w:cstheme="minorHAnsi"/>
          <w:sz w:val="24"/>
          <w:szCs w:val="24"/>
        </w:rPr>
        <w:t>rèmes (mains/visage)</w:t>
      </w:r>
      <w:r w:rsidR="00833AAB" w:rsidRPr="007262C2">
        <w:rPr>
          <w:rFonts w:asciiTheme="minorHAnsi" w:hAnsiTheme="minorHAnsi" w:cstheme="minorHAnsi"/>
          <w:sz w:val="24"/>
          <w:szCs w:val="24"/>
        </w:rPr>
        <w:t xml:space="preserve"> 100 ml</w:t>
      </w:r>
      <w:r w:rsidR="00E237F4">
        <w:rPr>
          <w:rFonts w:asciiTheme="minorHAnsi" w:hAnsiTheme="minorHAnsi" w:cstheme="minorHAnsi"/>
          <w:sz w:val="24"/>
          <w:szCs w:val="24"/>
        </w:rPr>
        <w:t>.</w:t>
      </w:r>
    </w:p>
    <w:p w14:paraId="13A2A942" w14:textId="24921782" w:rsidR="00531034" w:rsidRDefault="007A308B" w:rsidP="00531034">
      <w:pPr>
        <w:pStyle w:val="ListParagraph"/>
        <w:numPr>
          <w:ilvl w:val="0"/>
          <w:numId w:val="13"/>
        </w:numPr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262C2">
        <w:rPr>
          <w:rFonts w:asciiTheme="minorHAnsi" w:hAnsiTheme="minorHAnsi" w:cstheme="minorHAnsi"/>
          <w:sz w:val="24"/>
          <w:szCs w:val="24"/>
        </w:rPr>
        <w:t>Savonnette</w:t>
      </w:r>
      <w:r w:rsidR="00BC4465">
        <w:rPr>
          <w:rFonts w:asciiTheme="minorHAnsi" w:hAnsiTheme="minorHAnsi" w:cstheme="minorHAnsi"/>
          <w:sz w:val="24"/>
          <w:szCs w:val="24"/>
        </w:rPr>
        <w:t>s.</w:t>
      </w:r>
    </w:p>
    <w:p w14:paraId="255E5B2E" w14:textId="77777777" w:rsidR="008A5AE9" w:rsidRPr="00531034" w:rsidRDefault="008A5AE9" w:rsidP="008A5AE9">
      <w:pPr>
        <w:pStyle w:val="ListParagraph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A1ECDB8" w14:textId="45EDA761" w:rsidR="0042461C" w:rsidRPr="007262C2" w:rsidRDefault="0042461C" w:rsidP="000357FE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120" w:afterAutospacing="0" w:line="276" w:lineRule="auto"/>
        <w:ind w:left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262C2">
        <w:rPr>
          <w:rFonts w:asciiTheme="minorHAnsi" w:hAnsiTheme="minorHAnsi" w:cstheme="minorHAnsi"/>
          <w:color w:val="000000"/>
        </w:rPr>
        <w:t xml:space="preserve">Les emballages </w:t>
      </w:r>
      <w:r w:rsidR="000802E4" w:rsidRPr="007262C2">
        <w:rPr>
          <w:rFonts w:asciiTheme="minorHAnsi" w:hAnsiTheme="minorHAnsi" w:cstheme="minorHAnsi"/>
          <w:color w:val="000000"/>
        </w:rPr>
        <w:t xml:space="preserve">à développer </w:t>
      </w:r>
      <w:r w:rsidR="00B93E2C" w:rsidRPr="007262C2">
        <w:rPr>
          <w:rFonts w:asciiTheme="minorHAnsi" w:hAnsiTheme="minorHAnsi" w:cstheme="minorHAnsi"/>
          <w:b/>
          <w:color w:val="000000"/>
          <w:u w:val="single"/>
        </w:rPr>
        <w:t>optionnellement</w:t>
      </w:r>
      <w:r w:rsidRPr="007262C2">
        <w:rPr>
          <w:rFonts w:asciiTheme="minorHAnsi" w:hAnsiTheme="minorHAnsi" w:cstheme="minorHAnsi"/>
          <w:b/>
          <w:color w:val="000000"/>
        </w:rPr>
        <w:t xml:space="preserve"> </w:t>
      </w:r>
      <w:r w:rsidRPr="000357FE">
        <w:rPr>
          <w:rFonts w:asciiTheme="minorHAnsi" w:hAnsiTheme="minorHAnsi" w:cstheme="minorHAnsi"/>
          <w:color w:val="000000"/>
        </w:rPr>
        <w:t>sont au nombre de</w:t>
      </w:r>
      <w:r w:rsidRPr="007262C2">
        <w:rPr>
          <w:rFonts w:asciiTheme="minorHAnsi" w:hAnsiTheme="minorHAnsi" w:cstheme="minorHAnsi"/>
          <w:b/>
          <w:color w:val="000000"/>
        </w:rPr>
        <w:t xml:space="preserve"> 4</w:t>
      </w:r>
      <w:r w:rsidRPr="007262C2">
        <w:rPr>
          <w:rFonts w:asciiTheme="minorHAnsi" w:hAnsiTheme="minorHAnsi" w:cstheme="minorHAnsi"/>
          <w:color w:val="000000"/>
        </w:rPr>
        <w:t xml:space="preserve"> </w:t>
      </w:r>
      <w:r w:rsidR="00B70EA7" w:rsidRPr="007262C2">
        <w:rPr>
          <w:rFonts w:asciiTheme="minorHAnsi" w:hAnsiTheme="minorHAnsi" w:cstheme="minorHAnsi"/>
          <w:color w:val="000000"/>
        </w:rPr>
        <w:t xml:space="preserve">aussi et </w:t>
      </w:r>
      <w:r w:rsidRPr="007262C2">
        <w:rPr>
          <w:rFonts w:asciiTheme="minorHAnsi" w:hAnsiTheme="minorHAnsi" w:cstheme="minorHAnsi"/>
          <w:color w:val="000000"/>
        </w:rPr>
        <w:t xml:space="preserve">comme </w:t>
      </w:r>
      <w:proofErr w:type="gramStart"/>
      <w:r w:rsidRPr="007262C2">
        <w:rPr>
          <w:rFonts w:asciiTheme="minorHAnsi" w:hAnsiTheme="minorHAnsi" w:cstheme="minorHAnsi"/>
          <w:color w:val="000000"/>
        </w:rPr>
        <w:t>suit:</w:t>
      </w:r>
      <w:proofErr w:type="gramEnd"/>
      <w:r w:rsidRPr="007262C2">
        <w:rPr>
          <w:rFonts w:asciiTheme="minorHAnsi" w:hAnsiTheme="minorHAnsi" w:cstheme="minorHAnsi"/>
          <w:color w:val="000000"/>
        </w:rPr>
        <w:t> </w:t>
      </w:r>
    </w:p>
    <w:p w14:paraId="31004EF3" w14:textId="77777777" w:rsidR="0042120A" w:rsidRPr="007262C2" w:rsidRDefault="0042120A" w:rsidP="000357FE">
      <w:pPr>
        <w:pStyle w:val="ListParagraph"/>
        <w:spacing w:after="120" w:line="240" w:lineRule="auto"/>
        <w:ind w:left="-3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262C2">
        <w:rPr>
          <w:rFonts w:asciiTheme="minorHAnsi" w:hAnsiTheme="minorHAnsi" w:cstheme="minorHAnsi"/>
          <w:sz w:val="24"/>
          <w:szCs w:val="24"/>
          <w:u w:val="single"/>
        </w:rPr>
        <w:t>Cosmétiques &amp; Extraits naturels</w:t>
      </w:r>
      <w:r w:rsidRPr="007262C2">
        <w:rPr>
          <w:rFonts w:asciiTheme="minorHAnsi" w:hAnsiTheme="minorHAnsi" w:cstheme="minorHAnsi"/>
          <w:sz w:val="24"/>
          <w:szCs w:val="24"/>
        </w:rPr>
        <w:t xml:space="preserve"> : </w:t>
      </w:r>
    </w:p>
    <w:p w14:paraId="3517B575" w14:textId="10FE4901" w:rsidR="0042120A" w:rsidRPr="007262C2" w:rsidRDefault="0042120A" w:rsidP="00C70053">
      <w:pPr>
        <w:pStyle w:val="ListParagraph"/>
        <w:numPr>
          <w:ilvl w:val="0"/>
          <w:numId w:val="13"/>
        </w:numPr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262C2">
        <w:rPr>
          <w:rFonts w:asciiTheme="minorHAnsi" w:hAnsiTheme="minorHAnsi" w:cstheme="minorHAnsi"/>
          <w:sz w:val="24"/>
          <w:szCs w:val="24"/>
        </w:rPr>
        <w:t>Diffuseur de parfums/brûle parfums</w:t>
      </w:r>
      <w:r w:rsidR="001A3C74" w:rsidRPr="007262C2">
        <w:rPr>
          <w:rFonts w:asciiTheme="minorHAnsi" w:hAnsiTheme="minorHAnsi" w:cstheme="minorHAnsi"/>
          <w:sz w:val="24"/>
          <w:szCs w:val="24"/>
        </w:rPr>
        <w:t>.</w:t>
      </w:r>
    </w:p>
    <w:p w14:paraId="71CEAA4E" w14:textId="52F15675" w:rsidR="007A308B" w:rsidRPr="007262C2" w:rsidRDefault="0042120A" w:rsidP="00C70053">
      <w:pPr>
        <w:pStyle w:val="ListParagraph"/>
        <w:numPr>
          <w:ilvl w:val="0"/>
          <w:numId w:val="13"/>
        </w:numPr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262C2">
        <w:rPr>
          <w:rFonts w:asciiTheme="minorHAnsi" w:hAnsiTheme="minorHAnsi" w:cstheme="minorHAnsi"/>
          <w:sz w:val="24"/>
          <w:szCs w:val="24"/>
        </w:rPr>
        <w:t xml:space="preserve">Boite de rangement pour les huiles essentielles. </w:t>
      </w:r>
    </w:p>
    <w:p w14:paraId="7480B89B" w14:textId="3460C2E8" w:rsidR="00400EB6" w:rsidRPr="00BB38E2" w:rsidRDefault="002723BA" w:rsidP="00BB38E2">
      <w:pPr>
        <w:pStyle w:val="ListParagraph"/>
        <w:numPr>
          <w:ilvl w:val="0"/>
          <w:numId w:val="13"/>
        </w:numPr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262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Assemblage de produits (type coffrets, </w:t>
      </w:r>
      <w:r w:rsidR="009B60B9" w:rsidRPr="007262C2">
        <w:rPr>
          <w:rFonts w:asciiTheme="minorHAnsi" w:hAnsiTheme="minorHAnsi" w:cstheme="minorHAnsi"/>
          <w:color w:val="000000" w:themeColor="text1"/>
          <w:sz w:val="24"/>
          <w:szCs w:val="24"/>
        </w:rPr>
        <w:t>paniers</w:t>
      </w:r>
      <w:r w:rsidRPr="007262C2">
        <w:rPr>
          <w:rFonts w:asciiTheme="minorHAnsi" w:hAnsiTheme="minorHAnsi" w:cstheme="minorHAnsi"/>
          <w:color w:val="000000" w:themeColor="text1"/>
          <w:sz w:val="24"/>
          <w:szCs w:val="24"/>
        </w:rPr>
        <w:t>…)</w:t>
      </w:r>
    </w:p>
    <w:p w14:paraId="62D14D7E" w14:textId="77777777" w:rsidR="00BB38E2" w:rsidRDefault="007A308B" w:rsidP="00BB38E2">
      <w:pPr>
        <w:pStyle w:val="ListParagraph"/>
        <w:spacing w:after="120" w:line="240" w:lineRule="auto"/>
        <w:ind w:left="20"/>
        <w:contextualSpacing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262C2">
        <w:rPr>
          <w:rFonts w:asciiTheme="minorHAnsi" w:hAnsiTheme="minorHAnsi" w:cstheme="minorHAnsi"/>
          <w:sz w:val="24"/>
          <w:szCs w:val="24"/>
          <w:u w:val="single"/>
        </w:rPr>
        <w:t>Plantes </w:t>
      </w:r>
      <w:r w:rsidR="009C36DA" w:rsidRPr="007262C2">
        <w:rPr>
          <w:rFonts w:asciiTheme="minorHAnsi" w:hAnsiTheme="minorHAnsi" w:cstheme="minorHAnsi"/>
          <w:sz w:val="24"/>
          <w:szCs w:val="24"/>
          <w:u w:val="single"/>
        </w:rPr>
        <w:t>séchées</w:t>
      </w:r>
      <w:r w:rsidRPr="007262C2">
        <w:rPr>
          <w:rFonts w:asciiTheme="minorHAnsi" w:hAnsiTheme="minorHAnsi" w:cstheme="minorHAnsi"/>
          <w:sz w:val="24"/>
          <w:szCs w:val="24"/>
          <w:u w:val="single"/>
        </w:rPr>
        <w:t xml:space="preserve"> pour thé</w:t>
      </w:r>
      <w:r w:rsidR="00AA2722" w:rsidRPr="007262C2">
        <w:rPr>
          <w:rFonts w:asciiTheme="minorHAnsi" w:hAnsiTheme="minorHAnsi" w:cstheme="minorHAnsi"/>
          <w:sz w:val="24"/>
          <w:szCs w:val="24"/>
          <w:u w:val="single"/>
        </w:rPr>
        <w:t xml:space="preserve"> et</w:t>
      </w:r>
      <w:r w:rsidRPr="007262C2">
        <w:rPr>
          <w:rFonts w:asciiTheme="minorHAnsi" w:hAnsiTheme="minorHAnsi" w:cstheme="minorHAnsi"/>
          <w:sz w:val="24"/>
          <w:szCs w:val="24"/>
          <w:u w:val="single"/>
        </w:rPr>
        <w:t xml:space="preserve"> infusions :</w:t>
      </w:r>
      <w:r w:rsidR="00400EB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B38E2">
        <w:rPr>
          <w:rFonts w:asciiTheme="minorHAnsi" w:hAnsiTheme="minorHAnsi" w:cstheme="minorHAnsi"/>
          <w:sz w:val="24"/>
          <w:szCs w:val="24"/>
        </w:rPr>
        <w:t>Emballage externe</w:t>
      </w:r>
      <w:r w:rsidR="009C36DA" w:rsidRPr="00BB38E2">
        <w:rPr>
          <w:rFonts w:asciiTheme="minorHAnsi" w:hAnsiTheme="minorHAnsi" w:cstheme="minorHAnsi"/>
          <w:sz w:val="24"/>
          <w:szCs w:val="24"/>
        </w:rPr>
        <w:t> </w:t>
      </w:r>
      <w:r w:rsidR="00BB38E2">
        <w:rPr>
          <w:rFonts w:asciiTheme="minorHAnsi" w:hAnsiTheme="minorHAnsi" w:cstheme="minorHAnsi"/>
          <w:sz w:val="24"/>
          <w:szCs w:val="24"/>
        </w:rPr>
        <w:t>–</w:t>
      </w:r>
      <w:r w:rsidRPr="00BB38E2">
        <w:rPr>
          <w:rFonts w:asciiTheme="minorHAnsi" w:hAnsiTheme="minorHAnsi" w:cstheme="minorHAnsi"/>
          <w:sz w:val="24"/>
          <w:szCs w:val="24"/>
        </w:rPr>
        <w:t xml:space="preserve"> rigide</w:t>
      </w:r>
      <w:r w:rsidR="00BB38E2">
        <w:rPr>
          <w:rFonts w:asciiTheme="minorHAnsi" w:hAnsiTheme="minorHAnsi" w:cstheme="minorHAnsi"/>
          <w:sz w:val="24"/>
          <w:szCs w:val="24"/>
        </w:rPr>
        <w:t xml:space="preserve"> </w:t>
      </w:r>
      <w:r w:rsidRPr="00BB38E2">
        <w:rPr>
          <w:rFonts w:asciiTheme="minorHAnsi" w:hAnsiTheme="minorHAnsi" w:cstheme="minorHAnsi"/>
          <w:sz w:val="24"/>
          <w:szCs w:val="24"/>
        </w:rPr>
        <w:t>(genre boite) ou souple (genre sac)</w:t>
      </w:r>
      <w:r w:rsidR="00E804C9" w:rsidRPr="00BB38E2">
        <w:rPr>
          <w:rFonts w:asciiTheme="minorHAnsi" w:hAnsiTheme="minorHAnsi" w:cstheme="minorHAnsi"/>
          <w:sz w:val="24"/>
          <w:szCs w:val="24"/>
        </w:rPr>
        <w:t xml:space="preserve"> 100</w:t>
      </w:r>
      <w:r w:rsidR="001D5E0A" w:rsidRPr="00BB38E2">
        <w:rPr>
          <w:rFonts w:asciiTheme="minorHAnsi" w:hAnsiTheme="minorHAnsi" w:cstheme="minorHAnsi"/>
          <w:sz w:val="24"/>
          <w:szCs w:val="24"/>
        </w:rPr>
        <w:t xml:space="preserve"> g</w:t>
      </w:r>
      <w:r w:rsidR="00E237F4" w:rsidRPr="00BB38E2">
        <w:rPr>
          <w:rFonts w:asciiTheme="minorHAnsi" w:hAnsiTheme="minorHAnsi" w:cstheme="minorHAnsi"/>
          <w:sz w:val="24"/>
          <w:szCs w:val="24"/>
        </w:rPr>
        <w:t>.</w:t>
      </w:r>
    </w:p>
    <w:p w14:paraId="3FE59FCB" w14:textId="77777777" w:rsidR="00BB38E2" w:rsidRDefault="00BB38E2" w:rsidP="00BB38E2">
      <w:pPr>
        <w:pStyle w:val="ListParagraph"/>
        <w:spacing w:after="120" w:line="240" w:lineRule="auto"/>
        <w:ind w:left="20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4162B0C" w14:textId="1296D7E8" w:rsidR="00C72179" w:rsidRPr="007262C2" w:rsidRDefault="00DF02D5" w:rsidP="00BB38E2">
      <w:pPr>
        <w:pStyle w:val="ListParagraph"/>
        <w:spacing w:after="120" w:line="240" w:lineRule="auto"/>
        <w:ind w:left="20"/>
        <w:contextualSpacing w:val="0"/>
        <w:jc w:val="both"/>
        <w:rPr>
          <w:rFonts w:asciiTheme="minorHAnsi" w:hAnsiTheme="minorHAnsi" w:cstheme="minorHAnsi"/>
          <w:b/>
          <w:color w:val="000000" w:themeColor="text1"/>
        </w:rPr>
      </w:pPr>
      <w:r w:rsidRPr="007262C2">
        <w:rPr>
          <w:rFonts w:asciiTheme="minorHAnsi" w:hAnsiTheme="minorHAnsi" w:cstheme="minorHAnsi"/>
          <w:b/>
          <w:color w:val="000000" w:themeColor="text1"/>
        </w:rPr>
        <w:lastRenderedPageBreak/>
        <w:t>Les postulants souhaitant concourir</w:t>
      </w:r>
      <w:r w:rsidR="00B5758E" w:rsidRPr="007262C2">
        <w:rPr>
          <w:rFonts w:asciiTheme="minorHAnsi" w:hAnsiTheme="minorHAnsi" w:cstheme="minorHAnsi"/>
          <w:b/>
          <w:color w:val="000000" w:themeColor="text1"/>
        </w:rPr>
        <w:t xml:space="preserve"> peuvent </w:t>
      </w:r>
      <w:r w:rsidR="007849D8" w:rsidRPr="007262C2">
        <w:rPr>
          <w:rFonts w:asciiTheme="minorHAnsi" w:hAnsiTheme="minorHAnsi" w:cstheme="minorHAnsi"/>
          <w:b/>
          <w:color w:val="000000" w:themeColor="text1"/>
        </w:rPr>
        <w:t xml:space="preserve">proposer </w:t>
      </w:r>
      <w:r w:rsidR="001D0908" w:rsidRPr="007262C2">
        <w:rPr>
          <w:rFonts w:asciiTheme="minorHAnsi" w:hAnsiTheme="minorHAnsi" w:cstheme="minorHAnsi"/>
          <w:b/>
          <w:color w:val="000000" w:themeColor="text1"/>
        </w:rPr>
        <w:t xml:space="preserve">des emballages </w:t>
      </w:r>
      <w:r w:rsidRPr="007262C2">
        <w:rPr>
          <w:rFonts w:asciiTheme="minorHAnsi" w:hAnsiTheme="minorHAnsi" w:cstheme="minorHAnsi"/>
          <w:b/>
          <w:color w:val="000000" w:themeColor="text1"/>
        </w:rPr>
        <w:t>dans la gamme Luxe ou Economique ou les deux</w:t>
      </w:r>
      <w:r w:rsidR="001D0908" w:rsidRPr="007262C2">
        <w:rPr>
          <w:rFonts w:asciiTheme="minorHAnsi" w:hAnsiTheme="minorHAnsi" w:cstheme="minorHAnsi"/>
          <w:b/>
          <w:color w:val="000000" w:themeColor="text1"/>
        </w:rPr>
        <w:t>.</w:t>
      </w:r>
    </w:p>
    <w:p w14:paraId="11E7B9F2" w14:textId="5AFFFEEC" w:rsidR="00B055C8" w:rsidRPr="00040F22" w:rsidRDefault="00CD3221" w:rsidP="00BA39E5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7262C2">
        <w:rPr>
          <w:rFonts w:asciiTheme="minorHAnsi" w:hAnsiTheme="minorHAnsi" w:cstheme="minorHAnsi"/>
          <w:b/>
          <w:color w:val="000000" w:themeColor="text1"/>
        </w:rPr>
        <w:t xml:space="preserve">Les matériaux proposés doivent être accessibles </w:t>
      </w:r>
      <w:r w:rsidR="0059682C" w:rsidRPr="007262C2">
        <w:rPr>
          <w:rFonts w:asciiTheme="minorHAnsi" w:hAnsiTheme="minorHAnsi" w:cstheme="minorHAnsi"/>
          <w:b/>
          <w:color w:val="000000" w:themeColor="text1"/>
        </w:rPr>
        <w:t xml:space="preserve">aux artisanes </w:t>
      </w:r>
      <w:r w:rsidRPr="007262C2">
        <w:rPr>
          <w:rFonts w:asciiTheme="minorHAnsi" w:hAnsiTheme="minorHAnsi" w:cstheme="minorHAnsi"/>
          <w:b/>
          <w:color w:val="000000" w:themeColor="text1"/>
        </w:rPr>
        <w:t>d</w:t>
      </w:r>
      <w:r w:rsidR="0059682C" w:rsidRPr="007262C2">
        <w:rPr>
          <w:rFonts w:asciiTheme="minorHAnsi" w:hAnsiTheme="minorHAnsi" w:cstheme="minorHAnsi"/>
          <w:b/>
          <w:color w:val="000000" w:themeColor="text1"/>
        </w:rPr>
        <w:t>e</w:t>
      </w:r>
      <w:r w:rsidRPr="007262C2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gramStart"/>
      <w:r w:rsidRPr="007262C2">
        <w:rPr>
          <w:rFonts w:asciiTheme="minorHAnsi" w:hAnsiTheme="minorHAnsi" w:cstheme="minorHAnsi"/>
          <w:b/>
          <w:color w:val="000000" w:themeColor="text1"/>
        </w:rPr>
        <w:t>la régions</w:t>
      </w:r>
      <w:proofErr w:type="gramEnd"/>
      <w:r w:rsidRPr="007262C2">
        <w:rPr>
          <w:rFonts w:asciiTheme="minorHAnsi" w:hAnsiTheme="minorHAnsi" w:cstheme="minorHAnsi"/>
          <w:b/>
          <w:color w:val="000000" w:themeColor="text1"/>
        </w:rPr>
        <w:t xml:space="preserve"> du </w:t>
      </w:r>
      <w:proofErr w:type="spellStart"/>
      <w:r w:rsidRPr="007262C2">
        <w:rPr>
          <w:rFonts w:asciiTheme="minorHAnsi" w:hAnsiTheme="minorHAnsi" w:cstheme="minorHAnsi"/>
          <w:b/>
          <w:color w:val="000000" w:themeColor="text1"/>
        </w:rPr>
        <w:t>nord ouest</w:t>
      </w:r>
      <w:proofErr w:type="spellEnd"/>
      <w:r w:rsidR="00B70EA7" w:rsidRPr="007262C2">
        <w:rPr>
          <w:rFonts w:asciiTheme="minorHAnsi" w:hAnsiTheme="minorHAnsi" w:cstheme="minorHAnsi"/>
          <w:b/>
          <w:color w:val="000000" w:themeColor="text1"/>
        </w:rPr>
        <w:t>.</w:t>
      </w:r>
    </w:p>
    <w:p w14:paraId="09B4A121" w14:textId="77777777" w:rsidR="007A308B" w:rsidRPr="006F3321" w:rsidRDefault="007A308B" w:rsidP="00BA39E5">
      <w:pPr>
        <w:pStyle w:val="ListParagraph"/>
        <w:numPr>
          <w:ilvl w:val="0"/>
          <w:numId w:val="36"/>
        </w:numPr>
        <w:spacing w:after="24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6F3321">
        <w:rPr>
          <w:rFonts w:asciiTheme="minorHAnsi" w:hAnsiTheme="minorHAnsi" w:cstheme="minorHAnsi"/>
          <w:sz w:val="24"/>
          <w:szCs w:val="24"/>
        </w:rPr>
        <w:t xml:space="preserve">Ces emballages doivent proposer et tenir compte des points suivants : </w:t>
      </w:r>
    </w:p>
    <w:p w14:paraId="795F9093" w14:textId="03B9196A" w:rsidR="00236E86" w:rsidRDefault="002B76E2" w:rsidP="00BA39E5">
      <w:pPr>
        <w:pStyle w:val="ListParagraph"/>
        <w:numPr>
          <w:ilvl w:val="0"/>
          <w:numId w:val="13"/>
        </w:numPr>
        <w:spacing w:after="24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A75CDA">
        <w:rPr>
          <w:rFonts w:asciiTheme="minorHAnsi" w:hAnsiTheme="minorHAnsi" w:cstheme="minorHAnsi"/>
          <w:sz w:val="24"/>
          <w:szCs w:val="24"/>
        </w:rPr>
        <w:t>mballage</w:t>
      </w:r>
      <w:r w:rsidR="006B4CE5">
        <w:rPr>
          <w:rFonts w:asciiTheme="minorHAnsi" w:hAnsiTheme="minorHAnsi" w:cstheme="minorHAnsi"/>
          <w:sz w:val="24"/>
          <w:szCs w:val="24"/>
        </w:rPr>
        <w:t>s</w:t>
      </w:r>
      <w:r w:rsidR="00236E86">
        <w:rPr>
          <w:rFonts w:asciiTheme="minorHAnsi" w:hAnsiTheme="minorHAnsi" w:cstheme="minorHAnsi"/>
          <w:sz w:val="24"/>
          <w:szCs w:val="24"/>
        </w:rPr>
        <w:t xml:space="preserve"> primaires : bouteilles, fioles, p</w:t>
      </w:r>
      <w:r w:rsidR="000A71A9">
        <w:rPr>
          <w:rFonts w:asciiTheme="minorHAnsi" w:hAnsiTheme="minorHAnsi" w:cstheme="minorHAnsi"/>
          <w:sz w:val="24"/>
          <w:szCs w:val="24"/>
        </w:rPr>
        <w:t>o</w:t>
      </w:r>
      <w:r w:rsidR="00236E86">
        <w:rPr>
          <w:rFonts w:asciiTheme="minorHAnsi" w:hAnsiTheme="minorHAnsi" w:cstheme="minorHAnsi"/>
          <w:sz w:val="24"/>
          <w:szCs w:val="24"/>
        </w:rPr>
        <w:t xml:space="preserve">ts… et </w:t>
      </w:r>
      <w:r w:rsidR="00563A95">
        <w:rPr>
          <w:rFonts w:asciiTheme="minorHAnsi" w:hAnsiTheme="minorHAnsi" w:cstheme="minorHAnsi"/>
          <w:sz w:val="24"/>
          <w:szCs w:val="24"/>
        </w:rPr>
        <w:t>emballages secondaires</w:t>
      </w:r>
      <w:r w:rsidR="00236E86">
        <w:rPr>
          <w:rFonts w:asciiTheme="minorHAnsi" w:hAnsiTheme="minorHAnsi" w:cstheme="minorHAnsi"/>
          <w:sz w:val="24"/>
          <w:szCs w:val="24"/>
        </w:rPr>
        <w:t xml:space="preserve"> : suremballage, </w:t>
      </w:r>
      <w:r>
        <w:rPr>
          <w:rFonts w:asciiTheme="minorHAnsi" w:hAnsiTheme="minorHAnsi" w:cstheme="minorHAnsi"/>
          <w:sz w:val="24"/>
          <w:szCs w:val="24"/>
        </w:rPr>
        <w:t>paquets</w:t>
      </w:r>
      <w:r w:rsidR="00236E86">
        <w:rPr>
          <w:rFonts w:asciiTheme="minorHAnsi" w:hAnsiTheme="minorHAnsi" w:cstheme="minorHAnsi"/>
          <w:sz w:val="24"/>
          <w:szCs w:val="24"/>
        </w:rPr>
        <w:t>…</w:t>
      </w:r>
    </w:p>
    <w:p w14:paraId="71961AAB" w14:textId="3DF018E5" w:rsidR="00D410E4" w:rsidRDefault="00C2272B" w:rsidP="00BA39E5">
      <w:pPr>
        <w:pStyle w:val="ListParagraph"/>
        <w:numPr>
          <w:ilvl w:val="0"/>
          <w:numId w:val="13"/>
        </w:numPr>
        <w:spacing w:after="24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 </w:t>
      </w:r>
      <w:r w:rsidR="007A308B" w:rsidRPr="00D410E4">
        <w:rPr>
          <w:rFonts w:asciiTheme="minorHAnsi" w:hAnsiTheme="minorHAnsi" w:cstheme="minorHAnsi"/>
          <w:sz w:val="24"/>
          <w:szCs w:val="24"/>
        </w:rPr>
        <w:t>étiquette</w:t>
      </w:r>
      <w:r>
        <w:rPr>
          <w:rFonts w:asciiTheme="minorHAnsi" w:hAnsiTheme="minorHAnsi" w:cstheme="minorHAnsi"/>
          <w:sz w:val="24"/>
          <w:szCs w:val="24"/>
        </w:rPr>
        <w:t>, préciser sa forme.</w:t>
      </w:r>
    </w:p>
    <w:p w14:paraId="268A0E5B" w14:textId="56A7FF63" w:rsidR="007A308B" w:rsidRPr="00A90AC9" w:rsidRDefault="007A308B" w:rsidP="00BA39E5">
      <w:pPr>
        <w:pStyle w:val="ListParagraph"/>
        <w:numPr>
          <w:ilvl w:val="0"/>
          <w:numId w:val="13"/>
        </w:numPr>
        <w:spacing w:after="24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410E4">
        <w:rPr>
          <w:rFonts w:asciiTheme="minorHAnsi" w:hAnsiTheme="minorHAnsi" w:cstheme="minorHAnsi"/>
          <w:sz w:val="24"/>
          <w:szCs w:val="24"/>
        </w:rPr>
        <w:t xml:space="preserve">Un code </w:t>
      </w:r>
      <w:r w:rsidRPr="00A90AC9">
        <w:rPr>
          <w:rFonts w:asciiTheme="minorHAnsi" w:hAnsiTheme="minorHAnsi" w:cstheme="minorHAnsi"/>
          <w:sz w:val="24"/>
          <w:szCs w:val="24"/>
        </w:rPr>
        <w:t xml:space="preserve">couleur pour différencier les différents produits emballés dans la même forme de bouteille : </w:t>
      </w:r>
      <w:r w:rsidR="00C75446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="00266092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A90A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charte graphique et</w:t>
      </w:r>
      <w:r w:rsidR="0026609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l’</w:t>
      </w:r>
      <w:r w:rsidRPr="00A90A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identité visuelle </w:t>
      </w:r>
      <w:r w:rsidR="00D702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la marque « Wiki PAM » </w:t>
      </w:r>
      <w:r w:rsidRPr="00A90AC9">
        <w:rPr>
          <w:rFonts w:asciiTheme="minorHAnsi" w:hAnsiTheme="minorHAnsi" w:cstheme="minorHAnsi"/>
          <w:color w:val="000000" w:themeColor="text1"/>
          <w:sz w:val="24"/>
          <w:szCs w:val="24"/>
        </w:rPr>
        <w:t>doivent être homogènes pour tous les emballages proposés</w:t>
      </w:r>
      <w:r w:rsidR="00D7026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A90A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sorte à proposer une gamme complète</w:t>
      </w:r>
      <w:r w:rsidR="00A90AC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09AF636" w14:textId="2EAB5E38" w:rsidR="00763A00" w:rsidRPr="006F3321" w:rsidRDefault="00763A00" w:rsidP="00BA39E5">
      <w:pPr>
        <w:pStyle w:val="ListParagraph"/>
        <w:numPr>
          <w:ilvl w:val="0"/>
          <w:numId w:val="13"/>
        </w:numPr>
        <w:spacing w:after="24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90AC9">
        <w:rPr>
          <w:rFonts w:asciiTheme="minorHAnsi" w:hAnsiTheme="minorHAnsi" w:cstheme="minorHAnsi"/>
          <w:sz w:val="24"/>
          <w:szCs w:val="24"/>
        </w:rPr>
        <w:t xml:space="preserve">Ils doivent </w:t>
      </w:r>
      <w:r>
        <w:rPr>
          <w:rFonts w:asciiTheme="minorHAnsi" w:hAnsiTheme="minorHAnsi" w:cstheme="minorHAnsi"/>
          <w:sz w:val="24"/>
          <w:szCs w:val="24"/>
        </w:rPr>
        <w:t>respecter les normes d’hygiène</w:t>
      </w:r>
      <w:r w:rsidR="00DF785B">
        <w:rPr>
          <w:rFonts w:asciiTheme="minorHAnsi" w:hAnsiTheme="minorHAnsi" w:cstheme="minorHAnsi"/>
          <w:sz w:val="24"/>
          <w:szCs w:val="24"/>
        </w:rPr>
        <w:t xml:space="preserve"> et d’</w:t>
      </w:r>
      <w:proofErr w:type="spellStart"/>
      <w:r w:rsidR="00DF785B">
        <w:rPr>
          <w:rFonts w:asciiTheme="minorHAnsi" w:hAnsiTheme="minorHAnsi" w:cstheme="minorHAnsi"/>
          <w:sz w:val="24"/>
          <w:szCs w:val="24"/>
        </w:rPr>
        <w:t>her</w:t>
      </w:r>
      <w:r w:rsidR="0084173D">
        <w:rPr>
          <w:rFonts w:asciiTheme="minorHAnsi" w:hAnsiTheme="minorHAnsi" w:cstheme="minorHAnsi"/>
          <w:sz w:val="24"/>
          <w:szCs w:val="24"/>
        </w:rPr>
        <w:t>g</w:t>
      </w:r>
      <w:r w:rsidR="00DF785B">
        <w:rPr>
          <w:rFonts w:asciiTheme="minorHAnsi" w:hAnsiTheme="minorHAnsi" w:cstheme="minorHAnsi"/>
          <w:sz w:val="24"/>
          <w:szCs w:val="24"/>
        </w:rPr>
        <w:t>onomie</w:t>
      </w:r>
      <w:proofErr w:type="spellEnd"/>
      <w:r w:rsidR="00DF785B">
        <w:rPr>
          <w:rFonts w:asciiTheme="minorHAnsi" w:hAnsiTheme="minorHAnsi" w:cstheme="minorHAnsi"/>
          <w:sz w:val="24"/>
          <w:szCs w:val="24"/>
        </w:rPr>
        <w:t xml:space="preserve"> (facilité d’utilisation)</w:t>
      </w:r>
      <w:r w:rsidR="0084173D">
        <w:rPr>
          <w:rFonts w:asciiTheme="minorHAnsi" w:hAnsiTheme="minorHAnsi" w:cstheme="minorHAnsi"/>
          <w:sz w:val="24"/>
          <w:szCs w:val="24"/>
        </w:rPr>
        <w:t>.</w:t>
      </w:r>
    </w:p>
    <w:p w14:paraId="7E230A93" w14:textId="5A7375B4" w:rsidR="007A308B" w:rsidRDefault="007A308B" w:rsidP="00BA39E5">
      <w:pPr>
        <w:pStyle w:val="ListParagraph"/>
        <w:numPr>
          <w:ilvl w:val="0"/>
          <w:numId w:val="13"/>
        </w:numPr>
        <w:spacing w:after="24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6F3321">
        <w:rPr>
          <w:rFonts w:asciiTheme="minorHAnsi" w:hAnsiTheme="minorHAnsi" w:cstheme="minorHAnsi"/>
          <w:sz w:val="24"/>
          <w:szCs w:val="24"/>
        </w:rPr>
        <w:t xml:space="preserve">Un système de dosage : spray, égouttoir, pipette, roller… </w:t>
      </w:r>
    </w:p>
    <w:p w14:paraId="285ED303" w14:textId="31807B19" w:rsidR="00777D70" w:rsidRDefault="00777D70" w:rsidP="00BA39E5">
      <w:pPr>
        <w:pStyle w:val="ListParagraph"/>
        <w:numPr>
          <w:ilvl w:val="0"/>
          <w:numId w:val="13"/>
        </w:numPr>
        <w:spacing w:after="240" w:line="240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Optimisation des éléments de coûts des emballages proposés.</w:t>
      </w:r>
    </w:p>
    <w:p w14:paraId="4B1869DE" w14:textId="4EFF7271" w:rsidR="00411455" w:rsidRPr="00023045" w:rsidRDefault="007A308B" w:rsidP="00BA39E5">
      <w:pPr>
        <w:pStyle w:val="ListParagraph"/>
        <w:numPr>
          <w:ilvl w:val="0"/>
          <w:numId w:val="36"/>
        </w:numPr>
        <w:spacing w:after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2304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Les candidats </w:t>
      </w:r>
      <w:r w:rsidRPr="00023045">
        <w:rPr>
          <w:rFonts w:asciiTheme="minorHAnsi" w:hAnsiTheme="minorHAnsi" w:cstheme="minorHAnsi"/>
          <w:sz w:val="24"/>
          <w:szCs w:val="24"/>
        </w:rPr>
        <w:t>doivent</w:t>
      </w:r>
      <w:r w:rsidR="00D152B2" w:rsidRPr="00023045">
        <w:rPr>
          <w:rFonts w:asciiTheme="minorHAnsi" w:hAnsiTheme="minorHAnsi" w:cstheme="minorHAnsi"/>
          <w:sz w:val="24"/>
          <w:szCs w:val="24"/>
        </w:rPr>
        <w:t xml:space="preserve"> </w:t>
      </w:r>
      <w:r w:rsidRPr="00023045">
        <w:rPr>
          <w:rFonts w:asciiTheme="minorHAnsi" w:hAnsiTheme="minorHAnsi" w:cstheme="minorHAnsi"/>
          <w:sz w:val="24"/>
          <w:szCs w:val="24"/>
        </w:rPr>
        <w:t>présenter</w:t>
      </w:r>
      <w:r w:rsidRPr="0002304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des prototypes de chaque emballage proposé</w:t>
      </w:r>
      <w:r w:rsidRPr="00023045">
        <w:rPr>
          <w:rFonts w:asciiTheme="minorHAnsi" w:hAnsiTheme="minorHAnsi" w:cstheme="minorHAnsi"/>
          <w:sz w:val="24"/>
          <w:szCs w:val="24"/>
        </w:rPr>
        <w:t xml:space="preserve"> </w:t>
      </w:r>
      <w:r w:rsidR="00676611" w:rsidRPr="00023045">
        <w:rPr>
          <w:rFonts w:asciiTheme="minorHAnsi" w:hAnsiTheme="minorHAnsi" w:cstheme="minorHAnsi"/>
          <w:sz w:val="24"/>
          <w:szCs w:val="24"/>
        </w:rPr>
        <w:t>afin de valider leur conformité aux normes techniques et de sécurité</w:t>
      </w:r>
      <w:r w:rsidR="00F430C5" w:rsidRPr="00023045">
        <w:rPr>
          <w:rFonts w:asciiTheme="minorHAnsi" w:hAnsiTheme="minorHAnsi" w:cstheme="minorHAnsi"/>
          <w:sz w:val="24"/>
          <w:szCs w:val="24"/>
        </w:rPr>
        <w:t xml:space="preserve">, à défaut, </w:t>
      </w:r>
      <w:r w:rsidR="00CD1BD6" w:rsidRPr="00023045">
        <w:rPr>
          <w:rFonts w:asciiTheme="minorHAnsi" w:hAnsiTheme="minorHAnsi" w:cstheme="minorHAnsi"/>
          <w:sz w:val="24"/>
          <w:szCs w:val="24"/>
        </w:rPr>
        <w:t xml:space="preserve">ils devront soumettre des </w:t>
      </w:r>
      <w:r w:rsidR="00FB3F0C" w:rsidRPr="00023045">
        <w:rPr>
          <w:rFonts w:asciiTheme="minorHAnsi" w:hAnsiTheme="minorHAnsi" w:cstheme="minorHAnsi"/>
          <w:sz w:val="24"/>
          <w:szCs w:val="24"/>
        </w:rPr>
        <w:t xml:space="preserve">maquettes </w:t>
      </w:r>
      <w:r w:rsidR="00CD1BD6" w:rsidRPr="00023045">
        <w:rPr>
          <w:rFonts w:asciiTheme="minorHAnsi" w:hAnsiTheme="minorHAnsi" w:cstheme="minorHAnsi"/>
          <w:sz w:val="24"/>
          <w:szCs w:val="24"/>
        </w:rPr>
        <w:t>en</w:t>
      </w:r>
      <w:r w:rsidR="009B3276" w:rsidRPr="00023045">
        <w:rPr>
          <w:rFonts w:asciiTheme="minorHAnsi" w:eastAsia="Times New Roman" w:hAnsiTheme="minorHAnsi" w:cstheme="minorHAnsi"/>
          <w:color w:val="000000"/>
          <w:sz w:val="24"/>
          <w:szCs w:val="24"/>
          <w:lang w:eastAsia="fr-FR"/>
        </w:rPr>
        <w:t xml:space="preserve"> 3</w:t>
      </w:r>
      <w:r w:rsidR="007F56F1" w:rsidRPr="00023045">
        <w:rPr>
          <w:rFonts w:asciiTheme="minorHAnsi" w:eastAsia="Times New Roman" w:hAnsiTheme="minorHAnsi" w:cstheme="minorHAnsi"/>
          <w:color w:val="000000"/>
          <w:sz w:val="24"/>
          <w:szCs w:val="24"/>
          <w:lang w:eastAsia="fr-FR"/>
        </w:rPr>
        <w:t>D</w:t>
      </w:r>
      <w:r w:rsidR="009B3276" w:rsidRPr="00023045">
        <w:rPr>
          <w:rFonts w:asciiTheme="minorHAnsi" w:eastAsia="Times New Roman" w:hAnsiTheme="minorHAnsi" w:cstheme="minorHAnsi"/>
          <w:color w:val="000000"/>
          <w:sz w:val="24"/>
          <w:szCs w:val="24"/>
          <w:lang w:eastAsia="fr-FR"/>
        </w:rPr>
        <w:t xml:space="preserve"> avec un échantillon des matériaux </w:t>
      </w:r>
      <w:r w:rsidR="004E7076" w:rsidRPr="00023045">
        <w:rPr>
          <w:rFonts w:asciiTheme="minorHAnsi" w:eastAsia="Times New Roman" w:hAnsiTheme="minorHAnsi" w:cstheme="minorHAnsi"/>
          <w:color w:val="000000"/>
          <w:sz w:val="24"/>
          <w:szCs w:val="24"/>
          <w:lang w:eastAsia="fr-FR"/>
        </w:rPr>
        <w:t>préconisés</w:t>
      </w:r>
      <w:r w:rsidR="009B3276" w:rsidRPr="00023045">
        <w:rPr>
          <w:rFonts w:asciiTheme="minorHAnsi" w:eastAsia="Times New Roman" w:hAnsiTheme="minorHAnsi" w:cstheme="minorHAnsi"/>
          <w:color w:val="000000"/>
          <w:sz w:val="24"/>
          <w:szCs w:val="24"/>
          <w:lang w:eastAsia="fr-FR"/>
        </w:rPr>
        <w:t>, en précisant les caractéristiques techniques</w:t>
      </w:r>
      <w:r w:rsidR="004E7076" w:rsidRPr="00023045">
        <w:rPr>
          <w:rFonts w:asciiTheme="minorHAnsi" w:eastAsia="Times New Roman" w:hAnsiTheme="minorHAnsi" w:cstheme="minorHAnsi"/>
          <w:color w:val="000000"/>
          <w:sz w:val="24"/>
          <w:szCs w:val="24"/>
          <w:lang w:eastAsia="fr-FR"/>
        </w:rPr>
        <w:t xml:space="preserve"> avec une planche</w:t>
      </w:r>
      <w:r w:rsidR="004E3498" w:rsidRPr="00023045">
        <w:rPr>
          <w:rFonts w:asciiTheme="minorHAnsi" w:eastAsia="Times New Roman" w:hAnsiTheme="minorHAnsi" w:cstheme="minorHAnsi"/>
          <w:color w:val="000000"/>
          <w:sz w:val="24"/>
          <w:szCs w:val="24"/>
          <w:lang w:eastAsia="fr-FR"/>
        </w:rPr>
        <w:t xml:space="preserve"> de manipulation explicative.</w:t>
      </w:r>
    </w:p>
    <w:p w14:paraId="2DA45354" w14:textId="686CD825" w:rsidR="009813BC" w:rsidRDefault="009C3B80" w:rsidP="00A34208">
      <w:pPr>
        <w:pStyle w:val="ListParagraph"/>
        <w:spacing w:after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2304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La direction du PACKTEC pourra aussi demander </w:t>
      </w:r>
      <w:r w:rsidR="001A3C74" w:rsidRPr="00023045">
        <w:rPr>
          <w:rFonts w:asciiTheme="minorHAnsi" w:eastAsia="Times New Roman" w:hAnsiTheme="minorHAnsi" w:cstheme="minorHAnsi"/>
          <w:sz w:val="24"/>
          <w:szCs w:val="24"/>
          <w:lang w:eastAsia="fr-FR"/>
        </w:rPr>
        <w:t>des</w:t>
      </w:r>
      <w:r w:rsidRPr="0002304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prototypes au</w:t>
      </w:r>
      <w:r w:rsidR="00A34208" w:rsidRPr="00023045">
        <w:rPr>
          <w:rFonts w:asciiTheme="minorHAnsi" w:eastAsia="Times New Roman" w:hAnsiTheme="minorHAnsi" w:cstheme="minorHAnsi"/>
          <w:sz w:val="24"/>
          <w:szCs w:val="24"/>
          <w:lang w:eastAsia="fr-FR"/>
        </w:rPr>
        <w:t>x</w:t>
      </w:r>
      <w:r w:rsidRPr="0002304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candidats ayant soumis des maquettes, s</w:t>
      </w:r>
      <w:r w:rsidR="000357BF" w:rsidRPr="00023045">
        <w:rPr>
          <w:rFonts w:asciiTheme="minorHAnsi" w:eastAsia="Times New Roman" w:hAnsiTheme="minorHAnsi" w:cstheme="minorHAnsi"/>
          <w:sz w:val="24"/>
          <w:szCs w:val="24"/>
          <w:lang w:eastAsia="fr-FR"/>
        </w:rPr>
        <w:t>’il est jugé nécessaire de l</w:t>
      </w:r>
      <w:r w:rsidR="00037395" w:rsidRPr="00023045">
        <w:rPr>
          <w:rFonts w:asciiTheme="minorHAnsi" w:eastAsia="Times New Roman" w:hAnsiTheme="minorHAnsi" w:cstheme="minorHAnsi"/>
          <w:sz w:val="24"/>
          <w:szCs w:val="24"/>
          <w:lang w:eastAsia="fr-FR"/>
        </w:rPr>
        <w:t>e</w:t>
      </w:r>
      <w:r w:rsidR="000357BF" w:rsidRPr="0002304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faire</w:t>
      </w:r>
      <w:r w:rsidR="00FC4D50" w:rsidRPr="0002304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pour mieux évaluer le respect </w:t>
      </w:r>
      <w:r w:rsidR="006349C1" w:rsidRPr="00023045">
        <w:rPr>
          <w:rFonts w:asciiTheme="minorHAnsi" w:eastAsia="Times New Roman" w:hAnsiTheme="minorHAnsi" w:cstheme="minorHAnsi"/>
          <w:sz w:val="24"/>
          <w:szCs w:val="24"/>
          <w:lang w:eastAsia="fr-FR"/>
        </w:rPr>
        <w:t>des</w:t>
      </w:r>
      <w:r w:rsidR="00FC4D50" w:rsidRPr="0002304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normes exigé</w:t>
      </w:r>
      <w:r w:rsidR="00D907EC" w:rsidRPr="00023045">
        <w:rPr>
          <w:rFonts w:asciiTheme="minorHAnsi" w:eastAsia="Times New Roman" w:hAnsiTheme="minorHAnsi" w:cstheme="minorHAnsi"/>
          <w:sz w:val="24"/>
          <w:szCs w:val="24"/>
          <w:lang w:eastAsia="fr-FR"/>
        </w:rPr>
        <w:t>es.</w:t>
      </w:r>
      <w:r w:rsidR="00A34208" w:rsidRPr="00023045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</w:t>
      </w:r>
      <w:r w:rsidR="00D907EC" w:rsidRPr="00023045">
        <w:rPr>
          <w:rFonts w:asciiTheme="minorHAnsi" w:hAnsiTheme="minorHAnsi" w:cstheme="minorHAnsi"/>
          <w:sz w:val="24"/>
          <w:szCs w:val="24"/>
        </w:rPr>
        <w:t xml:space="preserve">En </w:t>
      </w:r>
      <w:r w:rsidR="002C7CF3" w:rsidRPr="00023045">
        <w:rPr>
          <w:rFonts w:asciiTheme="minorHAnsi" w:hAnsiTheme="minorHAnsi" w:cstheme="minorHAnsi"/>
          <w:sz w:val="24"/>
          <w:szCs w:val="24"/>
        </w:rPr>
        <w:t>cas de besoin, les candidats pourront aussi demander des échantillons de produits pour lesquels ils doivent proposer des emballages.</w:t>
      </w:r>
    </w:p>
    <w:p w14:paraId="1CEA225B" w14:textId="77777777" w:rsidR="003A41F3" w:rsidRPr="00023045" w:rsidRDefault="003A41F3" w:rsidP="00A34208">
      <w:pPr>
        <w:pStyle w:val="ListParagraph"/>
        <w:spacing w:after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2A24ECE" w14:textId="77777777" w:rsidR="007A308B" w:rsidRPr="00552FFC" w:rsidRDefault="007A308B" w:rsidP="00BA39E5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</w:pPr>
      <w:r w:rsidRPr="00552FFC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 xml:space="preserve">Article 6 : Organisation &amp; Communication sur le concours </w:t>
      </w:r>
    </w:p>
    <w:p w14:paraId="09DA4884" w14:textId="7CCCA894" w:rsidR="00D410E4" w:rsidRPr="003A41F3" w:rsidRDefault="007A308B" w:rsidP="00BA39E5">
      <w:pPr>
        <w:pStyle w:val="ListParagraph"/>
        <w:numPr>
          <w:ilvl w:val="0"/>
          <w:numId w:val="29"/>
        </w:numPr>
        <w:spacing w:after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25214">
        <w:rPr>
          <w:rFonts w:asciiTheme="minorHAnsi" w:hAnsiTheme="minorHAnsi" w:cstheme="minorHAnsi"/>
          <w:sz w:val="24"/>
          <w:szCs w:val="24"/>
        </w:rPr>
        <w:t xml:space="preserve">FHI 360 assurera la mise en place et le déroulement de ce concours en </w:t>
      </w:r>
      <w:r w:rsidR="00AE1D09" w:rsidRPr="00925214">
        <w:rPr>
          <w:rFonts w:asciiTheme="minorHAnsi" w:hAnsiTheme="minorHAnsi" w:cstheme="minorHAnsi"/>
          <w:sz w:val="24"/>
          <w:szCs w:val="24"/>
        </w:rPr>
        <w:t>partenariat</w:t>
      </w:r>
      <w:r w:rsidRPr="00925214">
        <w:rPr>
          <w:rFonts w:asciiTheme="minorHAnsi" w:hAnsiTheme="minorHAnsi" w:cstheme="minorHAnsi"/>
          <w:sz w:val="24"/>
          <w:szCs w:val="24"/>
        </w:rPr>
        <w:t xml:space="preserve"> avec L’ONAT </w:t>
      </w:r>
      <w:r w:rsidRPr="003A41F3">
        <w:rPr>
          <w:rFonts w:asciiTheme="minorHAnsi" w:hAnsiTheme="minorHAnsi" w:cstheme="minorHAnsi"/>
          <w:sz w:val="24"/>
          <w:szCs w:val="24"/>
        </w:rPr>
        <w:t>et le PACKTEC.</w:t>
      </w:r>
    </w:p>
    <w:p w14:paraId="63FB7F27" w14:textId="4CEAAD05" w:rsidR="002E7A7D" w:rsidRPr="003A41F3" w:rsidRDefault="007A308B" w:rsidP="00BA39E5">
      <w:pPr>
        <w:pStyle w:val="ListParagraph"/>
        <w:numPr>
          <w:ilvl w:val="0"/>
          <w:numId w:val="29"/>
        </w:numPr>
        <w:spacing w:after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A41F3">
        <w:rPr>
          <w:rFonts w:asciiTheme="minorHAnsi" w:hAnsiTheme="minorHAnsi" w:cstheme="minorHAnsi"/>
          <w:sz w:val="24"/>
          <w:szCs w:val="24"/>
        </w:rPr>
        <w:t xml:space="preserve">Une diffusion promotionnelle </w:t>
      </w:r>
      <w:r w:rsidR="000D248B" w:rsidRPr="003A41F3">
        <w:rPr>
          <w:rFonts w:asciiTheme="minorHAnsi" w:hAnsiTheme="minorHAnsi" w:cstheme="minorHAnsi"/>
          <w:sz w:val="24"/>
          <w:szCs w:val="24"/>
        </w:rPr>
        <w:t xml:space="preserve">des emballages </w:t>
      </w:r>
      <w:r w:rsidR="00027B76" w:rsidRPr="003A41F3">
        <w:rPr>
          <w:rFonts w:asciiTheme="minorHAnsi" w:hAnsiTheme="minorHAnsi" w:cstheme="minorHAnsi"/>
          <w:sz w:val="24"/>
          <w:szCs w:val="24"/>
        </w:rPr>
        <w:t xml:space="preserve">primés </w:t>
      </w:r>
      <w:r w:rsidRPr="003A41F3">
        <w:rPr>
          <w:rFonts w:asciiTheme="minorHAnsi" w:hAnsiTheme="minorHAnsi" w:cstheme="minorHAnsi"/>
          <w:sz w:val="24"/>
          <w:szCs w:val="24"/>
        </w:rPr>
        <w:t xml:space="preserve">sera </w:t>
      </w:r>
      <w:r w:rsidR="00027B76" w:rsidRPr="003A41F3">
        <w:rPr>
          <w:rFonts w:asciiTheme="minorHAnsi" w:hAnsiTheme="minorHAnsi" w:cstheme="minorHAnsi"/>
          <w:sz w:val="24"/>
          <w:szCs w:val="24"/>
        </w:rPr>
        <w:t xml:space="preserve">assurée </w:t>
      </w:r>
      <w:r w:rsidRPr="003A41F3">
        <w:rPr>
          <w:rFonts w:asciiTheme="minorHAnsi" w:hAnsiTheme="minorHAnsi" w:cstheme="minorHAnsi"/>
          <w:sz w:val="24"/>
          <w:szCs w:val="24"/>
        </w:rPr>
        <w:t>par FHI</w:t>
      </w:r>
      <w:r w:rsidR="00220CB6" w:rsidRPr="003A41F3">
        <w:rPr>
          <w:rFonts w:asciiTheme="minorHAnsi" w:hAnsiTheme="minorHAnsi" w:cstheme="minorHAnsi"/>
          <w:sz w:val="24"/>
          <w:szCs w:val="24"/>
        </w:rPr>
        <w:t>360</w:t>
      </w:r>
      <w:r w:rsidR="00777D70" w:rsidRPr="003A41F3">
        <w:rPr>
          <w:rFonts w:asciiTheme="minorHAnsi" w:hAnsiTheme="minorHAnsi" w:cstheme="minorHAnsi"/>
          <w:sz w:val="24"/>
          <w:szCs w:val="24"/>
        </w:rPr>
        <w:t>.</w:t>
      </w:r>
      <w:r w:rsidR="00027B76" w:rsidRPr="003A41F3">
        <w:rPr>
          <w:rFonts w:asciiTheme="minorHAnsi" w:hAnsiTheme="minorHAnsi" w:cstheme="minorHAnsi"/>
          <w:sz w:val="24"/>
          <w:szCs w:val="24"/>
        </w:rPr>
        <w:t xml:space="preserve"> En l’occurrence</w:t>
      </w:r>
      <w:r w:rsidR="002B5FA9" w:rsidRPr="003A41F3">
        <w:rPr>
          <w:rFonts w:asciiTheme="minorHAnsi" w:hAnsiTheme="minorHAnsi" w:cstheme="minorHAnsi"/>
          <w:sz w:val="24"/>
          <w:szCs w:val="24"/>
        </w:rPr>
        <w:t xml:space="preserve"> le nom d</w:t>
      </w:r>
      <w:r w:rsidR="002E7A7D" w:rsidRPr="003A41F3">
        <w:rPr>
          <w:rFonts w:asciiTheme="minorHAnsi" w:hAnsiTheme="minorHAnsi" w:cstheme="minorHAnsi"/>
          <w:sz w:val="24"/>
          <w:szCs w:val="24"/>
        </w:rPr>
        <w:t>e l’</w:t>
      </w:r>
      <w:r w:rsidR="002B5FA9" w:rsidRPr="003A41F3">
        <w:rPr>
          <w:rFonts w:asciiTheme="minorHAnsi" w:hAnsiTheme="minorHAnsi" w:cstheme="minorHAnsi"/>
          <w:sz w:val="24"/>
          <w:szCs w:val="24"/>
        </w:rPr>
        <w:t>agence ou de la personne physique</w:t>
      </w:r>
      <w:r w:rsidR="006A531E">
        <w:rPr>
          <w:rFonts w:asciiTheme="minorHAnsi" w:hAnsiTheme="minorHAnsi" w:cstheme="minorHAnsi"/>
          <w:sz w:val="24"/>
          <w:szCs w:val="24"/>
        </w:rPr>
        <w:t xml:space="preserve"> ayant gagné</w:t>
      </w:r>
      <w:r w:rsidR="003B6513">
        <w:rPr>
          <w:rFonts w:asciiTheme="minorHAnsi" w:hAnsiTheme="minorHAnsi" w:cstheme="minorHAnsi"/>
          <w:sz w:val="24"/>
          <w:szCs w:val="24"/>
        </w:rPr>
        <w:t>.</w:t>
      </w:r>
    </w:p>
    <w:p w14:paraId="161C9AAA" w14:textId="0E0D2EFE" w:rsidR="007A308B" w:rsidRDefault="00610FBB" w:rsidP="00BA39E5">
      <w:pPr>
        <w:pStyle w:val="ListParagraph"/>
        <w:spacing w:after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A41F3">
        <w:rPr>
          <w:rFonts w:asciiTheme="minorHAnsi" w:hAnsiTheme="minorHAnsi" w:cstheme="minorHAnsi"/>
          <w:sz w:val="24"/>
          <w:szCs w:val="24"/>
        </w:rPr>
        <w:t xml:space="preserve">Ces emballages seront </w:t>
      </w:r>
      <w:r w:rsidR="002E7A7D" w:rsidRPr="003A41F3">
        <w:rPr>
          <w:rFonts w:asciiTheme="minorHAnsi" w:hAnsiTheme="minorHAnsi" w:cstheme="minorHAnsi"/>
          <w:sz w:val="24"/>
          <w:szCs w:val="24"/>
        </w:rPr>
        <w:t xml:space="preserve">aussi </w:t>
      </w:r>
      <w:r w:rsidRPr="003A41F3">
        <w:rPr>
          <w:rFonts w:asciiTheme="minorHAnsi" w:hAnsiTheme="minorHAnsi" w:cstheme="minorHAnsi"/>
          <w:sz w:val="24"/>
          <w:szCs w:val="24"/>
        </w:rPr>
        <w:t xml:space="preserve">promus lors d’un salon international en </w:t>
      </w:r>
      <w:r w:rsidRPr="003B6513">
        <w:rPr>
          <w:rFonts w:asciiTheme="minorHAnsi" w:hAnsiTheme="minorHAnsi" w:cstheme="minorHAnsi"/>
          <w:sz w:val="24"/>
          <w:szCs w:val="24"/>
        </w:rPr>
        <w:t>2020.</w:t>
      </w:r>
    </w:p>
    <w:p w14:paraId="2AD08849" w14:textId="1D093356" w:rsidR="00C35763" w:rsidRDefault="00C35763" w:rsidP="00BA39E5">
      <w:pPr>
        <w:pStyle w:val="ListParagraph"/>
        <w:spacing w:after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503236B" w14:textId="77777777" w:rsidR="00C35763" w:rsidRPr="00925214" w:rsidRDefault="00C35763" w:rsidP="00BA39E5">
      <w:pPr>
        <w:pStyle w:val="ListParagraph"/>
        <w:spacing w:after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2FE6CF4" w14:textId="04988DA8" w:rsidR="009D2C65" w:rsidRPr="009402E7" w:rsidRDefault="007A308B" w:rsidP="00BA39E5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</w:pPr>
      <w:r w:rsidRPr="009402E7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lastRenderedPageBreak/>
        <w:t xml:space="preserve">Article </w:t>
      </w:r>
      <w:r w:rsidR="009B09D3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>7</w:t>
      </w:r>
      <w:r w:rsidRPr="009402E7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 xml:space="preserve"> : </w:t>
      </w:r>
      <w:r w:rsidR="009B02EE" w:rsidRPr="009402E7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>Validation technique</w:t>
      </w:r>
      <w:r w:rsidRPr="009402E7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 xml:space="preserve"> des </w:t>
      </w:r>
      <w:r w:rsidR="003A1DD2" w:rsidRPr="009402E7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>prototypes</w:t>
      </w:r>
      <w:r w:rsidR="00F15075" w:rsidRPr="009402E7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 xml:space="preserve"> &amp; </w:t>
      </w:r>
      <w:r w:rsidR="00B60DAB" w:rsidRPr="009402E7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>propositions</w:t>
      </w:r>
    </w:p>
    <w:p w14:paraId="25D0B27E" w14:textId="3BE50683" w:rsidR="00E74A42" w:rsidRDefault="00492A1F" w:rsidP="00BA39E5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Toutes les candidatures reçues</w:t>
      </w:r>
      <w:r w:rsidR="00423ADA">
        <w:rPr>
          <w:rFonts w:asciiTheme="minorHAnsi" w:hAnsiTheme="minorHAnsi" w:cstheme="minorHAnsi"/>
        </w:rPr>
        <w:t xml:space="preserve"> et approuvées</w:t>
      </w:r>
      <w:r w:rsidR="008E13F6">
        <w:rPr>
          <w:rFonts w:asciiTheme="minorHAnsi" w:hAnsiTheme="minorHAnsi" w:cstheme="minorHAnsi"/>
        </w:rPr>
        <w:t>,</w:t>
      </w:r>
      <w:r w:rsidR="00423ADA">
        <w:rPr>
          <w:rFonts w:asciiTheme="minorHAnsi" w:hAnsiTheme="minorHAnsi" w:cstheme="minorHAnsi"/>
        </w:rPr>
        <w:t xml:space="preserve"> </w:t>
      </w:r>
      <w:proofErr w:type="gramStart"/>
      <w:r w:rsidR="00A629A3">
        <w:rPr>
          <w:rFonts w:asciiTheme="minorHAnsi" w:hAnsiTheme="minorHAnsi" w:cstheme="minorHAnsi"/>
        </w:rPr>
        <w:t xml:space="preserve">suite </w:t>
      </w:r>
      <w:r w:rsidR="00E7549F">
        <w:rPr>
          <w:rFonts w:asciiTheme="minorHAnsi" w:hAnsiTheme="minorHAnsi" w:cstheme="minorHAnsi"/>
        </w:rPr>
        <w:t>à</w:t>
      </w:r>
      <w:proofErr w:type="gramEnd"/>
      <w:r w:rsidR="00E7549F">
        <w:rPr>
          <w:rFonts w:asciiTheme="minorHAnsi" w:hAnsiTheme="minorHAnsi" w:cstheme="minorHAnsi"/>
        </w:rPr>
        <w:t xml:space="preserve"> l’</w:t>
      </w:r>
      <w:r w:rsidR="00423ADA">
        <w:rPr>
          <w:rFonts w:asciiTheme="minorHAnsi" w:hAnsiTheme="minorHAnsi" w:cstheme="minorHAnsi"/>
        </w:rPr>
        <w:t>envoi du formulaire d</w:t>
      </w:r>
      <w:r w:rsidR="00575ED5">
        <w:rPr>
          <w:rFonts w:asciiTheme="minorHAnsi" w:hAnsiTheme="minorHAnsi" w:cstheme="minorHAnsi"/>
        </w:rPr>
        <w:t>û</w:t>
      </w:r>
      <w:r w:rsidR="00423ADA">
        <w:rPr>
          <w:rFonts w:asciiTheme="minorHAnsi" w:hAnsiTheme="minorHAnsi" w:cstheme="minorHAnsi"/>
        </w:rPr>
        <w:t>ment remplis</w:t>
      </w:r>
      <w:r w:rsidR="00E960EA">
        <w:rPr>
          <w:rFonts w:asciiTheme="minorHAnsi" w:hAnsiTheme="minorHAnsi" w:cstheme="minorHAnsi"/>
        </w:rPr>
        <w:t xml:space="preserve"> et en respectant les </w:t>
      </w:r>
      <w:proofErr w:type="spellStart"/>
      <w:r w:rsidR="00E960EA">
        <w:rPr>
          <w:rFonts w:asciiTheme="minorHAnsi" w:hAnsiTheme="minorHAnsi" w:cstheme="minorHAnsi"/>
        </w:rPr>
        <w:t>exigeances</w:t>
      </w:r>
      <w:proofErr w:type="spellEnd"/>
      <w:r w:rsidR="00E960EA">
        <w:rPr>
          <w:rFonts w:asciiTheme="minorHAnsi" w:hAnsiTheme="minorHAnsi" w:cstheme="minorHAnsi"/>
        </w:rPr>
        <w:t xml:space="preserve"> mentionnées</w:t>
      </w:r>
      <w:r w:rsidR="00423ADA">
        <w:rPr>
          <w:rFonts w:asciiTheme="minorHAnsi" w:hAnsiTheme="minorHAnsi" w:cstheme="minorHAnsi"/>
        </w:rPr>
        <w:t xml:space="preserve">, </w:t>
      </w:r>
      <w:r w:rsidR="00A629A3">
        <w:rPr>
          <w:rFonts w:asciiTheme="minorHAnsi" w:hAnsiTheme="minorHAnsi" w:cstheme="minorHAnsi"/>
        </w:rPr>
        <w:t xml:space="preserve">devront présenter des </w:t>
      </w:r>
      <w:proofErr w:type="spellStart"/>
      <w:r w:rsidR="00A629A3">
        <w:rPr>
          <w:rFonts w:asciiTheme="minorHAnsi" w:hAnsiTheme="minorHAnsi" w:cstheme="minorHAnsi"/>
        </w:rPr>
        <w:t>prtototypes</w:t>
      </w:r>
      <w:proofErr w:type="spellEnd"/>
      <w:r w:rsidR="00A629A3">
        <w:rPr>
          <w:rFonts w:asciiTheme="minorHAnsi" w:hAnsiTheme="minorHAnsi" w:cstheme="minorHAnsi"/>
        </w:rPr>
        <w:t xml:space="preserve"> ou </w:t>
      </w:r>
      <w:r w:rsidR="000B64D3">
        <w:rPr>
          <w:rFonts w:asciiTheme="minorHAnsi" w:hAnsiTheme="minorHAnsi" w:cstheme="minorHAnsi"/>
        </w:rPr>
        <w:t>maquettes</w:t>
      </w:r>
      <w:r w:rsidR="00E74A42">
        <w:rPr>
          <w:rFonts w:asciiTheme="minorHAnsi" w:hAnsiTheme="minorHAnsi" w:cstheme="minorHAnsi"/>
        </w:rPr>
        <w:t xml:space="preserve"> avec </w:t>
      </w:r>
      <w:r w:rsidR="00914811">
        <w:rPr>
          <w:rFonts w:asciiTheme="minorHAnsi" w:hAnsiTheme="minorHAnsi" w:cstheme="minorHAnsi"/>
        </w:rPr>
        <w:t>spécifications</w:t>
      </w:r>
      <w:r w:rsidR="00E74A42">
        <w:rPr>
          <w:rFonts w:asciiTheme="minorHAnsi" w:hAnsiTheme="minorHAnsi" w:cstheme="minorHAnsi"/>
        </w:rPr>
        <w:t>.</w:t>
      </w:r>
    </w:p>
    <w:p w14:paraId="308D8664" w14:textId="4B05BA83" w:rsidR="007A308B" w:rsidRDefault="00E74A42" w:rsidP="00BA39E5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831BBA">
        <w:rPr>
          <w:rFonts w:asciiTheme="minorHAnsi" w:hAnsiTheme="minorHAnsi" w:cstheme="minorHAnsi"/>
        </w:rPr>
        <w:t xml:space="preserve">ne première phase </w:t>
      </w:r>
      <w:r w:rsidR="007A308B" w:rsidRPr="006F3321">
        <w:rPr>
          <w:rFonts w:asciiTheme="minorHAnsi" w:hAnsiTheme="minorHAnsi" w:cstheme="minorHAnsi"/>
        </w:rPr>
        <w:t xml:space="preserve">de validation </w:t>
      </w:r>
      <w:r w:rsidR="00B978B7">
        <w:rPr>
          <w:rFonts w:asciiTheme="minorHAnsi" w:hAnsiTheme="minorHAnsi" w:cstheme="minorHAnsi"/>
        </w:rPr>
        <w:t xml:space="preserve">technique </w:t>
      </w:r>
      <w:r w:rsidR="007A308B" w:rsidRPr="006F3321">
        <w:rPr>
          <w:rFonts w:asciiTheme="minorHAnsi" w:hAnsiTheme="minorHAnsi" w:cstheme="minorHAnsi"/>
        </w:rPr>
        <w:t>sera assuré</w:t>
      </w:r>
      <w:r w:rsidR="00871DD1">
        <w:rPr>
          <w:rFonts w:asciiTheme="minorHAnsi" w:hAnsiTheme="minorHAnsi" w:cstheme="minorHAnsi"/>
        </w:rPr>
        <w:t>e</w:t>
      </w:r>
      <w:r w:rsidR="007A308B" w:rsidRPr="006F3321">
        <w:rPr>
          <w:rFonts w:asciiTheme="minorHAnsi" w:hAnsiTheme="minorHAnsi" w:cstheme="minorHAnsi"/>
        </w:rPr>
        <w:t xml:space="preserve"> par </w:t>
      </w:r>
      <w:r w:rsidR="00B978B7">
        <w:rPr>
          <w:rFonts w:asciiTheme="minorHAnsi" w:hAnsiTheme="minorHAnsi" w:cstheme="minorHAnsi"/>
        </w:rPr>
        <w:t xml:space="preserve">le </w:t>
      </w:r>
      <w:r w:rsidR="007A308B" w:rsidRPr="006F3321">
        <w:rPr>
          <w:rFonts w:asciiTheme="minorHAnsi" w:hAnsiTheme="minorHAnsi" w:cstheme="minorHAnsi"/>
        </w:rPr>
        <w:t xml:space="preserve">PACKTEC, qui se chargera de vérifier </w:t>
      </w:r>
      <w:r w:rsidR="00E7549F">
        <w:rPr>
          <w:rFonts w:asciiTheme="minorHAnsi" w:hAnsiTheme="minorHAnsi" w:cstheme="minorHAnsi"/>
        </w:rPr>
        <w:t xml:space="preserve">que </w:t>
      </w:r>
      <w:r w:rsidR="00E02F38">
        <w:rPr>
          <w:rFonts w:asciiTheme="minorHAnsi" w:hAnsiTheme="minorHAnsi" w:cstheme="minorHAnsi"/>
        </w:rPr>
        <w:t xml:space="preserve">les </w:t>
      </w:r>
      <w:r w:rsidR="007A308B" w:rsidRPr="006F3321">
        <w:rPr>
          <w:rFonts w:asciiTheme="minorHAnsi" w:hAnsiTheme="minorHAnsi" w:cstheme="minorHAnsi"/>
        </w:rPr>
        <w:t>emballage</w:t>
      </w:r>
      <w:r w:rsidR="00E7549F">
        <w:rPr>
          <w:rFonts w:asciiTheme="minorHAnsi" w:hAnsiTheme="minorHAnsi" w:cstheme="minorHAnsi"/>
        </w:rPr>
        <w:t>s</w:t>
      </w:r>
      <w:r w:rsidR="007A308B" w:rsidRPr="006F3321">
        <w:rPr>
          <w:rFonts w:asciiTheme="minorHAnsi" w:hAnsiTheme="minorHAnsi" w:cstheme="minorHAnsi"/>
        </w:rPr>
        <w:t xml:space="preserve"> présentés sont conformes aux normes</w:t>
      </w:r>
      <w:r w:rsidR="00831BBA">
        <w:rPr>
          <w:rFonts w:asciiTheme="minorHAnsi" w:hAnsiTheme="minorHAnsi" w:cstheme="minorHAnsi"/>
        </w:rPr>
        <w:t xml:space="preserve"> </w:t>
      </w:r>
      <w:r w:rsidR="007A308B" w:rsidRPr="006F3321">
        <w:rPr>
          <w:rFonts w:asciiTheme="minorHAnsi" w:hAnsiTheme="minorHAnsi" w:cstheme="minorHAnsi"/>
        </w:rPr>
        <w:t>Tunisien</w:t>
      </w:r>
      <w:r w:rsidR="00831BBA">
        <w:rPr>
          <w:rFonts w:asciiTheme="minorHAnsi" w:hAnsiTheme="minorHAnsi" w:cstheme="minorHAnsi"/>
        </w:rPr>
        <w:t>nes</w:t>
      </w:r>
      <w:r w:rsidR="007A308B" w:rsidRPr="006F3321">
        <w:rPr>
          <w:rFonts w:asciiTheme="minorHAnsi" w:hAnsiTheme="minorHAnsi" w:cstheme="minorHAnsi"/>
        </w:rPr>
        <w:t xml:space="preserve"> et </w:t>
      </w:r>
      <w:proofErr w:type="spellStart"/>
      <w:r w:rsidR="00B17AD0">
        <w:rPr>
          <w:rFonts w:asciiTheme="minorHAnsi" w:hAnsiTheme="minorHAnsi" w:cstheme="minorHAnsi"/>
        </w:rPr>
        <w:t>E</w:t>
      </w:r>
      <w:r w:rsidR="000E1592">
        <w:rPr>
          <w:rFonts w:asciiTheme="minorHAnsi" w:hAnsiTheme="minorHAnsi" w:cstheme="minorHAnsi"/>
        </w:rPr>
        <w:t>uropéen</w:t>
      </w:r>
      <w:r w:rsidR="00831BBA">
        <w:rPr>
          <w:rFonts w:asciiTheme="minorHAnsi" w:hAnsiTheme="minorHAnsi" w:cstheme="minorHAnsi"/>
        </w:rPr>
        <w:t>e</w:t>
      </w:r>
      <w:r w:rsidR="000E1592">
        <w:rPr>
          <w:rFonts w:asciiTheme="minorHAnsi" w:hAnsiTheme="minorHAnsi" w:cstheme="minorHAnsi"/>
        </w:rPr>
        <w:t>s</w:t>
      </w:r>
      <w:proofErr w:type="spellEnd"/>
      <w:r w:rsidR="007A308B" w:rsidRPr="006F3321">
        <w:rPr>
          <w:rFonts w:asciiTheme="minorHAnsi" w:hAnsiTheme="minorHAnsi" w:cstheme="minorHAnsi"/>
        </w:rPr>
        <w:t xml:space="preserve"> pour les produits cosmétiques et alimentaires.</w:t>
      </w:r>
    </w:p>
    <w:p w14:paraId="0BB25EF0" w14:textId="0B7F2E56" w:rsidR="00DC14A8" w:rsidRDefault="00DC14A8" w:rsidP="00BA39E5">
      <w:pPr>
        <w:spacing w:after="240" w:line="276" w:lineRule="auto"/>
        <w:jc w:val="both"/>
        <w:rPr>
          <w:rFonts w:asciiTheme="minorHAnsi" w:hAnsiTheme="minorHAnsi" w:cstheme="minorHAnsi"/>
        </w:rPr>
      </w:pPr>
      <w:bookmarkStart w:id="0" w:name="_Hlk2962523"/>
      <w:r w:rsidRPr="00777D70">
        <w:rPr>
          <w:rFonts w:asciiTheme="minorHAnsi" w:hAnsiTheme="minorHAnsi" w:cstheme="minorHAnsi"/>
        </w:rPr>
        <w:t>La réception des prototypes</w:t>
      </w:r>
      <w:r w:rsidR="00C41615">
        <w:rPr>
          <w:rFonts w:asciiTheme="minorHAnsi" w:hAnsiTheme="minorHAnsi" w:cstheme="minorHAnsi"/>
        </w:rPr>
        <w:t xml:space="preserve"> </w:t>
      </w:r>
      <w:r w:rsidRPr="00777D70">
        <w:rPr>
          <w:rFonts w:asciiTheme="minorHAnsi" w:hAnsiTheme="minorHAnsi" w:cstheme="minorHAnsi"/>
        </w:rPr>
        <w:t xml:space="preserve">se fera en </w:t>
      </w:r>
      <w:proofErr w:type="spellStart"/>
      <w:r w:rsidRPr="00777D70">
        <w:rPr>
          <w:rFonts w:asciiTheme="minorHAnsi" w:hAnsiTheme="minorHAnsi" w:cstheme="minorHAnsi"/>
        </w:rPr>
        <w:t>contre partie</w:t>
      </w:r>
      <w:proofErr w:type="spellEnd"/>
      <w:r w:rsidRPr="00777D70">
        <w:rPr>
          <w:rFonts w:asciiTheme="minorHAnsi" w:hAnsiTheme="minorHAnsi" w:cstheme="minorHAnsi"/>
        </w:rPr>
        <w:t xml:space="preserve"> d’un reçu </w:t>
      </w:r>
      <w:r w:rsidR="00C41615">
        <w:rPr>
          <w:rFonts w:asciiTheme="minorHAnsi" w:hAnsiTheme="minorHAnsi" w:cstheme="minorHAnsi"/>
        </w:rPr>
        <w:t xml:space="preserve">ou d’une décharge de dépôt de dossier </w:t>
      </w:r>
      <w:r w:rsidRPr="00777D70">
        <w:rPr>
          <w:rFonts w:asciiTheme="minorHAnsi" w:hAnsiTheme="minorHAnsi" w:cstheme="minorHAnsi"/>
        </w:rPr>
        <w:t>qui sera remis aux candidats</w:t>
      </w:r>
      <w:r w:rsidR="00777D70">
        <w:rPr>
          <w:rFonts w:asciiTheme="minorHAnsi" w:hAnsiTheme="minorHAnsi" w:cstheme="minorHAnsi"/>
        </w:rPr>
        <w:t xml:space="preserve"> par le PACKTEC.</w:t>
      </w:r>
    </w:p>
    <w:p w14:paraId="29213F75" w14:textId="212101A5" w:rsidR="00D115F5" w:rsidRPr="006F3321" w:rsidRDefault="00D115F5" w:rsidP="00BA39E5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 maquettes doivent être remises avec les inscriptions sur le site www.acea-</w:t>
      </w:r>
      <w:r w:rsidR="00E637A7">
        <w:rPr>
          <w:rFonts w:asciiTheme="minorHAnsi" w:hAnsiTheme="minorHAnsi" w:cstheme="minorHAnsi"/>
        </w:rPr>
        <w:t>tunisia.com.</w:t>
      </w:r>
    </w:p>
    <w:bookmarkEnd w:id="0"/>
    <w:p w14:paraId="29031236" w14:textId="03D1DB1F" w:rsidR="007A308B" w:rsidRPr="009402E7" w:rsidRDefault="007A308B" w:rsidP="00BA39E5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</w:pPr>
      <w:r w:rsidRPr="009402E7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 xml:space="preserve">Article </w:t>
      </w:r>
      <w:r w:rsidR="009B09D3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>8</w:t>
      </w:r>
      <w:r w:rsidRPr="009402E7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 xml:space="preserve"> : Critères de sélection </w:t>
      </w:r>
      <w:r w:rsidR="000E08EE" w:rsidRPr="009402E7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 xml:space="preserve">finale </w:t>
      </w:r>
      <w:r w:rsidRPr="009402E7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>des candidats</w:t>
      </w:r>
    </w:p>
    <w:p w14:paraId="7089C7D3" w14:textId="0184920A" w:rsidR="007A308B" w:rsidRPr="006F3321" w:rsidRDefault="007A308B" w:rsidP="00BA39E5">
      <w:pPr>
        <w:pStyle w:val="ListParagraph"/>
        <w:spacing w:after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00090">
        <w:rPr>
          <w:rFonts w:asciiTheme="minorHAnsi" w:hAnsiTheme="minorHAnsi" w:cstheme="minorHAnsi"/>
          <w:sz w:val="24"/>
          <w:szCs w:val="24"/>
          <w:u w:val="single"/>
        </w:rPr>
        <w:t>1</w:t>
      </w:r>
      <w:r w:rsidRPr="00C00090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ère</w:t>
      </w:r>
      <w:r w:rsidRPr="00C00090">
        <w:rPr>
          <w:rFonts w:asciiTheme="minorHAnsi" w:hAnsiTheme="minorHAnsi" w:cstheme="minorHAnsi"/>
          <w:sz w:val="24"/>
          <w:szCs w:val="24"/>
          <w:u w:val="single"/>
        </w:rPr>
        <w:t xml:space="preserve"> étape</w:t>
      </w:r>
      <w:r w:rsidRPr="006F3321">
        <w:rPr>
          <w:rFonts w:asciiTheme="minorHAnsi" w:hAnsiTheme="minorHAnsi" w:cstheme="minorHAnsi"/>
          <w:sz w:val="24"/>
          <w:szCs w:val="24"/>
        </w:rPr>
        <w:t xml:space="preserve"> : </w:t>
      </w:r>
      <w:r w:rsidR="00102787">
        <w:rPr>
          <w:rFonts w:asciiTheme="minorHAnsi" w:hAnsiTheme="minorHAnsi" w:cstheme="minorHAnsi"/>
          <w:sz w:val="24"/>
          <w:szCs w:val="24"/>
        </w:rPr>
        <w:t xml:space="preserve">Présentation </w:t>
      </w:r>
      <w:r w:rsidR="0005677F">
        <w:rPr>
          <w:rFonts w:asciiTheme="minorHAnsi" w:hAnsiTheme="minorHAnsi" w:cstheme="minorHAnsi"/>
          <w:sz w:val="24"/>
          <w:szCs w:val="24"/>
        </w:rPr>
        <w:t xml:space="preserve">aux membres du jury, </w:t>
      </w:r>
      <w:r w:rsidR="00102787">
        <w:rPr>
          <w:rFonts w:asciiTheme="minorHAnsi" w:hAnsiTheme="minorHAnsi" w:cstheme="minorHAnsi"/>
          <w:sz w:val="24"/>
          <w:szCs w:val="24"/>
        </w:rPr>
        <w:t>d’une liste de prototypes</w:t>
      </w:r>
      <w:r w:rsidR="0005677F">
        <w:rPr>
          <w:rFonts w:asciiTheme="minorHAnsi" w:hAnsiTheme="minorHAnsi" w:cstheme="minorHAnsi"/>
          <w:sz w:val="24"/>
          <w:szCs w:val="24"/>
        </w:rPr>
        <w:t xml:space="preserve"> et</w:t>
      </w:r>
      <w:r w:rsidR="00035347">
        <w:rPr>
          <w:rFonts w:asciiTheme="minorHAnsi" w:hAnsiTheme="minorHAnsi" w:cstheme="minorHAnsi"/>
          <w:sz w:val="24"/>
          <w:szCs w:val="24"/>
        </w:rPr>
        <w:t xml:space="preserve"> de</w:t>
      </w:r>
      <w:r w:rsidR="0005677F">
        <w:rPr>
          <w:rFonts w:asciiTheme="minorHAnsi" w:hAnsiTheme="minorHAnsi" w:cstheme="minorHAnsi"/>
          <w:sz w:val="24"/>
          <w:szCs w:val="24"/>
        </w:rPr>
        <w:t xml:space="preserve"> propositions</w:t>
      </w:r>
      <w:r w:rsidR="00102787">
        <w:rPr>
          <w:rFonts w:asciiTheme="minorHAnsi" w:hAnsiTheme="minorHAnsi" w:cstheme="minorHAnsi"/>
          <w:sz w:val="24"/>
          <w:szCs w:val="24"/>
        </w:rPr>
        <w:t xml:space="preserve"> </w:t>
      </w:r>
      <w:r w:rsidR="004C2C9C">
        <w:rPr>
          <w:rFonts w:asciiTheme="minorHAnsi" w:hAnsiTheme="minorHAnsi" w:cstheme="minorHAnsi"/>
          <w:sz w:val="24"/>
          <w:szCs w:val="24"/>
        </w:rPr>
        <w:t xml:space="preserve">validés </w:t>
      </w:r>
      <w:r w:rsidR="00244AB7">
        <w:rPr>
          <w:rFonts w:asciiTheme="minorHAnsi" w:hAnsiTheme="minorHAnsi" w:cstheme="minorHAnsi"/>
          <w:sz w:val="24"/>
          <w:szCs w:val="24"/>
        </w:rPr>
        <w:t xml:space="preserve">techniquement </w:t>
      </w:r>
      <w:r w:rsidR="004C2C9C">
        <w:rPr>
          <w:rFonts w:asciiTheme="minorHAnsi" w:hAnsiTheme="minorHAnsi" w:cstheme="minorHAnsi"/>
          <w:sz w:val="24"/>
          <w:szCs w:val="24"/>
        </w:rPr>
        <w:t>par le P</w:t>
      </w:r>
      <w:r w:rsidR="0005677F">
        <w:rPr>
          <w:rFonts w:asciiTheme="minorHAnsi" w:hAnsiTheme="minorHAnsi" w:cstheme="minorHAnsi"/>
          <w:sz w:val="24"/>
          <w:szCs w:val="24"/>
        </w:rPr>
        <w:t>ACKTEC.</w:t>
      </w:r>
    </w:p>
    <w:p w14:paraId="33C64192" w14:textId="59065318" w:rsidR="00746C2D" w:rsidRPr="00777D70" w:rsidRDefault="007A308B" w:rsidP="00BA39E5">
      <w:pPr>
        <w:pStyle w:val="ListParagraph"/>
        <w:spacing w:after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00090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C00090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ème</w:t>
      </w:r>
      <w:r w:rsidRPr="00C00090">
        <w:rPr>
          <w:rFonts w:asciiTheme="minorHAnsi" w:hAnsiTheme="minorHAnsi" w:cstheme="minorHAnsi"/>
          <w:sz w:val="24"/>
          <w:szCs w:val="24"/>
          <w:u w:val="single"/>
        </w:rPr>
        <w:t xml:space="preserve"> étape</w:t>
      </w:r>
      <w:r w:rsidRPr="006F3321">
        <w:rPr>
          <w:rFonts w:asciiTheme="minorHAnsi" w:hAnsiTheme="minorHAnsi" w:cstheme="minorHAnsi"/>
          <w:sz w:val="24"/>
          <w:szCs w:val="24"/>
        </w:rPr>
        <w:t xml:space="preserve"> : </w:t>
      </w:r>
      <w:r w:rsidRPr="00777D70">
        <w:rPr>
          <w:rFonts w:asciiTheme="minorHAnsi" w:hAnsiTheme="minorHAnsi" w:cstheme="minorHAnsi"/>
          <w:sz w:val="24"/>
          <w:szCs w:val="24"/>
        </w:rPr>
        <w:t>Chaque membre du jury décernera aux emballages présentés pour chaque section une note allant de 0 à 10</w:t>
      </w:r>
      <w:r w:rsidR="00387DBB" w:rsidRPr="00777D70">
        <w:rPr>
          <w:rFonts w:asciiTheme="minorHAnsi" w:hAnsiTheme="minorHAnsi" w:cstheme="minorHAnsi"/>
          <w:sz w:val="24"/>
          <w:szCs w:val="24"/>
        </w:rPr>
        <w:t xml:space="preserve">, selon des critères </w:t>
      </w:r>
      <w:r w:rsidR="007233F5" w:rsidRPr="00777D70">
        <w:rPr>
          <w:rFonts w:asciiTheme="minorHAnsi" w:hAnsiTheme="minorHAnsi" w:cstheme="minorHAnsi"/>
          <w:sz w:val="24"/>
          <w:szCs w:val="24"/>
        </w:rPr>
        <w:t>techniques et esthétiques</w:t>
      </w:r>
      <w:r w:rsidR="00382F36">
        <w:rPr>
          <w:rFonts w:asciiTheme="minorHAnsi" w:hAnsiTheme="minorHAnsi" w:cstheme="minorHAnsi"/>
          <w:sz w:val="24"/>
          <w:szCs w:val="24"/>
        </w:rPr>
        <w:t>.</w:t>
      </w:r>
    </w:p>
    <w:p w14:paraId="70C3D4B9" w14:textId="16E42C71" w:rsidR="007A308B" w:rsidRDefault="00746C2D" w:rsidP="00BA39E5">
      <w:pPr>
        <w:pStyle w:val="ListParagraph"/>
        <w:spacing w:after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77D70">
        <w:rPr>
          <w:rFonts w:asciiTheme="minorHAnsi" w:hAnsiTheme="minorHAnsi" w:cstheme="minorHAnsi"/>
          <w:sz w:val="24"/>
          <w:szCs w:val="24"/>
          <w:u w:val="single"/>
        </w:rPr>
        <w:t>3</w:t>
      </w:r>
      <w:r w:rsidRPr="00777D70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i</w:t>
      </w:r>
      <w:r w:rsidR="00C00090" w:rsidRPr="00777D70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ème</w:t>
      </w:r>
      <w:r w:rsidR="00C00090" w:rsidRPr="00777D7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777D70">
        <w:rPr>
          <w:rFonts w:asciiTheme="minorHAnsi" w:hAnsiTheme="minorHAnsi" w:cstheme="minorHAnsi"/>
          <w:sz w:val="24"/>
          <w:szCs w:val="24"/>
          <w:u w:val="single"/>
        </w:rPr>
        <w:t>étape</w:t>
      </w:r>
      <w:r w:rsidRPr="00777D70">
        <w:rPr>
          <w:rFonts w:asciiTheme="minorHAnsi" w:hAnsiTheme="minorHAnsi" w:cstheme="minorHAnsi"/>
          <w:sz w:val="24"/>
          <w:szCs w:val="24"/>
        </w:rPr>
        <w:t> : Parm</w:t>
      </w:r>
      <w:r w:rsidR="009F2D59" w:rsidRPr="00777D70">
        <w:rPr>
          <w:rFonts w:asciiTheme="minorHAnsi" w:hAnsiTheme="minorHAnsi" w:cstheme="minorHAnsi"/>
          <w:sz w:val="24"/>
          <w:szCs w:val="24"/>
        </w:rPr>
        <w:t>i</w:t>
      </w:r>
      <w:r w:rsidRPr="00777D70">
        <w:rPr>
          <w:rFonts w:asciiTheme="minorHAnsi" w:hAnsiTheme="minorHAnsi" w:cstheme="minorHAnsi"/>
          <w:sz w:val="24"/>
          <w:szCs w:val="24"/>
        </w:rPr>
        <w:t xml:space="preserve"> les emballages</w:t>
      </w:r>
      <w:r>
        <w:rPr>
          <w:rFonts w:asciiTheme="minorHAnsi" w:hAnsiTheme="minorHAnsi" w:cstheme="minorHAnsi"/>
          <w:sz w:val="24"/>
          <w:szCs w:val="24"/>
        </w:rPr>
        <w:t xml:space="preserve"> nominés, l</w:t>
      </w:r>
      <w:r w:rsidR="00A625F7">
        <w:rPr>
          <w:rFonts w:asciiTheme="minorHAnsi" w:hAnsiTheme="minorHAnsi" w:cstheme="minorHAnsi"/>
          <w:sz w:val="24"/>
          <w:szCs w:val="24"/>
        </w:rPr>
        <w:t>es 3</w:t>
      </w:r>
      <w:r w:rsidR="007A308B" w:rsidRPr="006F3321">
        <w:rPr>
          <w:rFonts w:asciiTheme="minorHAnsi" w:hAnsiTheme="minorHAnsi" w:cstheme="minorHAnsi"/>
          <w:sz w:val="24"/>
          <w:szCs w:val="24"/>
        </w:rPr>
        <w:t xml:space="preserve"> plus forte</w:t>
      </w:r>
      <w:r w:rsidR="00AD0A53">
        <w:rPr>
          <w:rFonts w:asciiTheme="minorHAnsi" w:hAnsiTheme="minorHAnsi" w:cstheme="minorHAnsi"/>
          <w:sz w:val="24"/>
          <w:szCs w:val="24"/>
        </w:rPr>
        <w:t>s</w:t>
      </w:r>
      <w:r w:rsidR="007A308B" w:rsidRPr="006F3321">
        <w:rPr>
          <w:rFonts w:asciiTheme="minorHAnsi" w:hAnsiTheme="minorHAnsi" w:cstheme="minorHAnsi"/>
          <w:sz w:val="24"/>
          <w:szCs w:val="24"/>
        </w:rPr>
        <w:t xml:space="preserve"> note</w:t>
      </w:r>
      <w:r w:rsidR="00AD0A53">
        <w:rPr>
          <w:rFonts w:asciiTheme="minorHAnsi" w:hAnsiTheme="minorHAnsi" w:cstheme="minorHAnsi"/>
          <w:sz w:val="24"/>
          <w:szCs w:val="24"/>
        </w:rPr>
        <w:t>s</w:t>
      </w:r>
      <w:r w:rsidR="007A308B" w:rsidRPr="006F3321">
        <w:rPr>
          <w:rFonts w:asciiTheme="minorHAnsi" w:hAnsiTheme="minorHAnsi" w:cstheme="minorHAnsi"/>
          <w:sz w:val="24"/>
          <w:szCs w:val="24"/>
        </w:rPr>
        <w:t xml:space="preserve"> </w:t>
      </w:r>
      <w:r w:rsidR="006D41F7">
        <w:rPr>
          <w:rFonts w:asciiTheme="minorHAnsi" w:hAnsiTheme="minorHAnsi" w:cstheme="minorHAnsi"/>
          <w:sz w:val="24"/>
          <w:szCs w:val="24"/>
        </w:rPr>
        <w:t>pour chaque se</w:t>
      </w:r>
      <w:r w:rsidR="00954B23">
        <w:rPr>
          <w:rFonts w:asciiTheme="minorHAnsi" w:hAnsiTheme="minorHAnsi" w:cstheme="minorHAnsi"/>
          <w:sz w:val="24"/>
          <w:szCs w:val="24"/>
        </w:rPr>
        <w:t xml:space="preserve">gment (Luxe et Economique) </w:t>
      </w:r>
      <w:r w:rsidR="007A308B" w:rsidRPr="006F3321">
        <w:rPr>
          <w:rFonts w:asciiTheme="minorHAnsi" w:hAnsiTheme="minorHAnsi" w:cstheme="minorHAnsi"/>
          <w:sz w:val="24"/>
          <w:szCs w:val="24"/>
        </w:rPr>
        <w:t>aura le 1</w:t>
      </w:r>
      <w:r w:rsidR="007A308B" w:rsidRPr="006F3321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 w:rsidR="007A308B" w:rsidRPr="006F3321">
        <w:rPr>
          <w:rFonts w:asciiTheme="minorHAnsi" w:hAnsiTheme="minorHAnsi" w:cstheme="minorHAnsi"/>
          <w:sz w:val="24"/>
          <w:szCs w:val="24"/>
        </w:rPr>
        <w:t xml:space="preserve"> prix</w:t>
      </w:r>
      <w:r w:rsidR="00954B23">
        <w:rPr>
          <w:rFonts w:asciiTheme="minorHAnsi" w:hAnsiTheme="minorHAnsi" w:cstheme="minorHAnsi"/>
          <w:sz w:val="24"/>
          <w:szCs w:val="24"/>
        </w:rPr>
        <w:t>, 2</w:t>
      </w:r>
      <w:r w:rsidR="00954B23" w:rsidRPr="00954B23">
        <w:rPr>
          <w:rFonts w:asciiTheme="minorHAnsi" w:hAnsiTheme="minorHAnsi" w:cstheme="minorHAnsi"/>
          <w:sz w:val="24"/>
          <w:szCs w:val="24"/>
          <w:vertAlign w:val="superscript"/>
        </w:rPr>
        <w:t>ième</w:t>
      </w:r>
      <w:r w:rsidR="00954B23">
        <w:rPr>
          <w:rFonts w:asciiTheme="minorHAnsi" w:hAnsiTheme="minorHAnsi" w:cstheme="minorHAnsi"/>
          <w:sz w:val="24"/>
          <w:szCs w:val="24"/>
        </w:rPr>
        <w:t xml:space="preserve"> prix et 3</w:t>
      </w:r>
      <w:r w:rsidR="00954B23" w:rsidRPr="00954B23">
        <w:rPr>
          <w:rFonts w:asciiTheme="minorHAnsi" w:hAnsiTheme="minorHAnsi" w:cstheme="minorHAnsi"/>
          <w:sz w:val="24"/>
          <w:szCs w:val="24"/>
          <w:vertAlign w:val="superscript"/>
        </w:rPr>
        <w:t>ième</w:t>
      </w:r>
      <w:r w:rsidR="00954B23">
        <w:rPr>
          <w:rFonts w:asciiTheme="minorHAnsi" w:hAnsiTheme="minorHAnsi" w:cstheme="minorHAnsi"/>
          <w:sz w:val="24"/>
          <w:szCs w:val="24"/>
        </w:rPr>
        <w:t xml:space="preserve"> prix</w:t>
      </w:r>
      <w:r w:rsidR="007A308B" w:rsidRPr="006F3321">
        <w:rPr>
          <w:rFonts w:asciiTheme="minorHAnsi" w:hAnsiTheme="minorHAnsi" w:cstheme="minorHAnsi"/>
          <w:sz w:val="24"/>
          <w:szCs w:val="24"/>
        </w:rPr>
        <w:t xml:space="preserve"> du concours, la décision du jury ne pourra en aucun cas être contestée.</w:t>
      </w:r>
    </w:p>
    <w:p w14:paraId="3B3FB06E" w14:textId="77777777" w:rsidR="00C00090" w:rsidRDefault="00C00090" w:rsidP="00BA39E5">
      <w:pPr>
        <w:pStyle w:val="ListParagraph"/>
        <w:spacing w:after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26569C2" w14:textId="347D7550" w:rsidR="00450980" w:rsidRPr="00C35763" w:rsidRDefault="00D34327" w:rsidP="00C35763">
      <w:pPr>
        <w:pStyle w:val="ListParagraph"/>
        <w:spacing w:after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NB : en cas de notes égales pour deux emballages, le jury </w:t>
      </w:r>
      <w:r w:rsidR="00C00090">
        <w:rPr>
          <w:rFonts w:asciiTheme="minorHAnsi" w:hAnsiTheme="minorHAnsi" w:cstheme="minorHAnsi"/>
          <w:sz w:val="24"/>
          <w:szCs w:val="24"/>
        </w:rPr>
        <w:t>votera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F2D59">
        <w:rPr>
          <w:rFonts w:asciiTheme="minorHAnsi" w:hAnsiTheme="minorHAnsi" w:cstheme="minorHAnsi"/>
          <w:sz w:val="24"/>
          <w:szCs w:val="24"/>
        </w:rPr>
        <w:t xml:space="preserve">pour un </w:t>
      </w:r>
      <w:r w:rsidR="009402E7">
        <w:rPr>
          <w:rFonts w:asciiTheme="minorHAnsi" w:hAnsiTheme="minorHAnsi" w:cstheme="minorHAnsi"/>
          <w:sz w:val="24"/>
          <w:szCs w:val="24"/>
        </w:rPr>
        <w:t>emballage</w:t>
      </w:r>
      <w:r w:rsidR="009F2D59">
        <w:rPr>
          <w:rFonts w:asciiTheme="minorHAnsi" w:hAnsiTheme="minorHAnsi" w:cstheme="minorHAnsi"/>
          <w:sz w:val="24"/>
          <w:szCs w:val="24"/>
        </w:rPr>
        <w:t xml:space="preserve"> parmi </w:t>
      </w:r>
      <w:r>
        <w:rPr>
          <w:rFonts w:asciiTheme="minorHAnsi" w:hAnsiTheme="minorHAnsi" w:cstheme="minorHAnsi"/>
          <w:sz w:val="24"/>
          <w:szCs w:val="24"/>
        </w:rPr>
        <w:t>les deux e</w:t>
      </w:r>
      <w:r w:rsidR="001E19DA">
        <w:rPr>
          <w:rFonts w:asciiTheme="minorHAnsi" w:hAnsiTheme="minorHAnsi" w:cstheme="minorHAnsi"/>
          <w:sz w:val="24"/>
          <w:szCs w:val="24"/>
        </w:rPr>
        <w:t>x a</w:t>
      </w:r>
      <w:r w:rsidR="00D0183A">
        <w:rPr>
          <w:rFonts w:asciiTheme="minorHAnsi" w:hAnsiTheme="minorHAnsi" w:cstheme="minorHAnsi"/>
          <w:sz w:val="24"/>
          <w:szCs w:val="24"/>
        </w:rPr>
        <w:t>equo</w:t>
      </w:r>
      <w:r w:rsidR="000A3A13">
        <w:rPr>
          <w:rFonts w:asciiTheme="minorHAnsi" w:hAnsiTheme="minorHAnsi" w:cstheme="minorHAnsi"/>
          <w:sz w:val="24"/>
          <w:szCs w:val="24"/>
        </w:rPr>
        <w:t>.</w:t>
      </w:r>
    </w:p>
    <w:p w14:paraId="4B25139A" w14:textId="4152D941" w:rsidR="007A308B" w:rsidRPr="009402E7" w:rsidRDefault="007A308B" w:rsidP="00BA39E5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</w:pPr>
      <w:r w:rsidRPr="009402E7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 xml:space="preserve">Article </w:t>
      </w:r>
      <w:r w:rsidR="009B09D3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>9</w:t>
      </w:r>
      <w:r w:rsidRPr="009402E7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 xml:space="preserve"> : Jury</w:t>
      </w:r>
    </w:p>
    <w:p w14:paraId="54E53D7D" w14:textId="32BDF53E" w:rsidR="007A308B" w:rsidRDefault="007A308B" w:rsidP="00BA39E5">
      <w:pPr>
        <w:pStyle w:val="ListParagraph"/>
        <w:spacing w:after="24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6F3321">
        <w:rPr>
          <w:rFonts w:asciiTheme="minorHAnsi" w:hAnsiTheme="minorHAnsi" w:cstheme="minorHAnsi"/>
          <w:sz w:val="24"/>
          <w:szCs w:val="24"/>
        </w:rPr>
        <w:t xml:space="preserve">Les </w:t>
      </w:r>
      <w:r w:rsidR="00D410E4">
        <w:rPr>
          <w:rFonts w:asciiTheme="minorHAnsi" w:hAnsiTheme="minorHAnsi" w:cstheme="minorHAnsi"/>
          <w:sz w:val="24"/>
          <w:szCs w:val="24"/>
        </w:rPr>
        <w:t>emballages</w:t>
      </w:r>
      <w:r w:rsidRPr="006F3321">
        <w:rPr>
          <w:rFonts w:asciiTheme="minorHAnsi" w:hAnsiTheme="minorHAnsi" w:cstheme="minorHAnsi"/>
          <w:sz w:val="24"/>
          <w:szCs w:val="24"/>
        </w:rPr>
        <w:t xml:space="preserve"> candidats de ce concours seront jugés par un jury spécialisé et représentatif de l’ensemble de la filière emballage et des organismes publics concernés. Il est </w:t>
      </w:r>
      <w:r w:rsidR="004F08C2">
        <w:rPr>
          <w:rFonts w:asciiTheme="minorHAnsi" w:hAnsiTheme="minorHAnsi" w:cstheme="minorHAnsi"/>
          <w:sz w:val="24"/>
          <w:szCs w:val="24"/>
        </w:rPr>
        <w:t>décidé</w:t>
      </w:r>
      <w:r w:rsidRPr="006F3321">
        <w:rPr>
          <w:rFonts w:asciiTheme="minorHAnsi" w:hAnsiTheme="minorHAnsi" w:cstheme="minorHAnsi"/>
          <w:sz w:val="24"/>
          <w:szCs w:val="24"/>
        </w:rPr>
        <w:t xml:space="preserve"> que ce jury soit constitué </w:t>
      </w:r>
      <w:r w:rsidRPr="009113AE">
        <w:rPr>
          <w:rFonts w:asciiTheme="minorHAnsi" w:hAnsiTheme="minorHAnsi" w:cstheme="minorHAnsi"/>
          <w:sz w:val="24"/>
          <w:szCs w:val="24"/>
        </w:rPr>
        <w:t>de </w:t>
      </w:r>
      <w:r w:rsidR="00035347">
        <w:rPr>
          <w:rFonts w:asciiTheme="minorHAnsi" w:hAnsiTheme="minorHAnsi" w:cstheme="minorHAnsi"/>
          <w:sz w:val="24"/>
          <w:szCs w:val="24"/>
        </w:rPr>
        <w:t>7</w:t>
      </w:r>
      <w:r w:rsidRPr="009113AE">
        <w:rPr>
          <w:rFonts w:asciiTheme="minorHAnsi" w:hAnsiTheme="minorHAnsi" w:cstheme="minorHAnsi"/>
          <w:sz w:val="24"/>
          <w:szCs w:val="24"/>
        </w:rPr>
        <w:t xml:space="preserve"> membres </w:t>
      </w:r>
      <w:r w:rsidR="000D4E24">
        <w:rPr>
          <w:rFonts w:asciiTheme="minorHAnsi" w:hAnsiTheme="minorHAnsi" w:cstheme="minorHAnsi"/>
          <w:sz w:val="24"/>
          <w:szCs w:val="24"/>
        </w:rPr>
        <w:t>issus de différents secteurs privés et publiques</w:t>
      </w:r>
      <w:r w:rsidR="009E1957">
        <w:rPr>
          <w:rFonts w:asciiTheme="minorHAnsi" w:hAnsiTheme="minorHAnsi" w:cstheme="minorHAnsi"/>
          <w:sz w:val="24"/>
          <w:szCs w:val="24"/>
        </w:rPr>
        <w:t>, dans le domaine de l’artisanat</w:t>
      </w:r>
      <w:r w:rsidR="00C369C3">
        <w:rPr>
          <w:rFonts w:asciiTheme="minorHAnsi" w:hAnsiTheme="minorHAnsi" w:cstheme="minorHAnsi"/>
          <w:sz w:val="24"/>
          <w:szCs w:val="24"/>
        </w:rPr>
        <w:t xml:space="preserve"> </w:t>
      </w:r>
      <w:r w:rsidR="009E1957">
        <w:rPr>
          <w:rFonts w:asciiTheme="minorHAnsi" w:hAnsiTheme="minorHAnsi" w:cstheme="minorHAnsi"/>
          <w:sz w:val="24"/>
          <w:szCs w:val="24"/>
        </w:rPr>
        <w:t>et du design.</w:t>
      </w:r>
    </w:p>
    <w:p w14:paraId="19ED2F4C" w14:textId="4C0A5AD3" w:rsidR="00066737" w:rsidRDefault="00066737" w:rsidP="00BA39E5">
      <w:pPr>
        <w:pStyle w:val="ListParagraph"/>
        <w:spacing w:after="24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44B258C" w14:textId="11EC3DFC" w:rsidR="00C35763" w:rsidRDefault="00C35763" w:rsidP="00BA39E5">
      <w:pPr>
        <w:pStyle w:val="ListParagraph"/>
        <w:spacing w:after="24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F12A305" w14:textId="7904D2AD" w:rsidR="00C35763" w:rsidRDefault="00C35763" w:rsidP="00BA39E5">
      <w:pPr>
        <w:pStyle w:val="ListParagraph"/>
        <w:spacing w:after="24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9132B36" w14:textId="77777777" w:rsidR="00C35763" w:rsidRPr="00C369C3" w:rsidRDefault="00C35763" w:rsidP="00BA39E5">
      <w:pPr>
        <w:pStyle w:val="ListParagraph"/>
        <w:spacing w:after="24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06BAC0E" w14:textId="0E529F32" w:rsidR="007A308B" w:rsidRPr="00C369C3" w:rsidRDefault="007A308B" w:rsidP="00BA39E5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</w:pPr>
      <w:r w:rsidRPr="00C369C3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lastRenderedPageBreak/>
        <w:t>Article 1</w:t>
      </w:r>
      <w:r w:rsidR="009B09D3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>0</w:t>
      </w:r>
      <w:r w:rsidRPr="00C369C3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 xml:space="preserve"> : Condition</w:t>
      </w:r>
      <w:r w:rsidR="00492F0C" w:rsidRPr="00C369C3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>s</w:t>
      </w:r>
      <w:r w:rsidRPr="00C369C3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 xml:space="preserve"> de participation</w:t>
      </w:r>
    </w:p>
    <w:p w14:paraId="7E91A5F2" w14:textId="77777777" w:rsidR="007A308B" w:rsidRPr="00195B06" w:rsidRDefault="007A308B" w:rsidP="00BA39E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95B06">
        <w:rPr>
          <w:rFonts w:asciiTheme="minorHAnsi" w:hAnsiTheme="minorHAnsi" w:cstheme="minorHAnsi"/>
          <w:color w:val="000000" w:themeColor="text1"/>
        </w:rPr>
        <w:t xml:space="preserve">Pour participer au concours, les candidats doivent obligatoirement </w:t>
      </w:r>
      <w:r w:rsidRPr="00195B06">
        <w:rPr>
          <w:rFonts w:asciiTheme="minorHAnsi" w:hAnsiTheme="minorHAnsi" w:cstheme="minorHAnsi"/>
        </w:rPr>
        <w:t>:</w:t>
      </w:r>
    </w:p>
    <w:p w14:paraId="54413938" w14:textId="4584DD22" w:rsidR="00673F7A" w:rsidRPr="00C369C3" w:rsidRDefault="007A308B" w:rsidP="00BA39E5">
      <w:pPr>
        <w:pStyle w:val="ListParagraph"/>
        <w:numPr>
          <w:ilvl w:val="0"/>
          <w:numId w:val="6"/>
        </w:numPr>
        <w:spacing w:after="240" w:line="276" w:lineRule="auto"/>
        <w:ind w:left="0"/>
        <w:jc w:val="both"/>
        <w:rPr>
          <w:rStyle w:val="Hyperlink"/>
          <w:sz w:val="24"/>
          <w:szCs w:val="24"/>
        </w:rPr>
      </w:pPr>
      <w:r w:rsidRPr="00195B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Remplir le </w:t>
      </w:r>
      <w:r w:rsidR="004F08C2">
        <w:rPr>
          <w:rFonts w:asciiTheme="minorHAnsi" w:hAnsiTheme="minorHAnsi" w:cstheme="minorHAnsi"/>
          <w:color w:val="000000" w:themeColor="text1"/>
          <w:sz w:val="24"/>
          <w:szCs w:val="24"/>
        </w:rPr>
        <w:t>formulaire</w:t>
      </w:r>
      <w:r w:rsidRPr="00195B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participation qui sera publié sur le site</w:t>
      </w:r>
      <w:r w:rsidR="004243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2434D" w:rsidRPr="0041547E">
        <w:rPr>
          <w:rFonts w:asciiTheme="minorHAnsi" w:hAnsiTheme="minorHAnsi" w:cstheme="minorHAnsi"/>
          <w:color w:val="000000" w:themeColor="text1"/>
          <w:sz w:val="24"/>
          <w:szCs w:val="24"/>
        </w:rPr>
        <w:t>ACEA : www.acea-tunisia.com</w:t>
      </w:r>
      <w:r w:rsidR="002359B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7A26BA5" w14:textId="77777777" w:rsidR="002273E0" w:rsidRDefault="0004701D" w:rsidP="00BA39E5">
      <w:pPr>
        <w:pStyle w:val="ListParagraph"/>
        <w:numPr>
          <w:ilvl w:val="0"/>
          <w:numId w:val="6"/>
        </w:numPr>
        <w:spacing w:after="240" w:line="276" w:lineRule="auto"/>
        <w:ind w:left="20"/>
        <w:jc w:val="both"/>
        <w:rPr>
          <w:rFonts w:asciiTheme="minorHAnsi" w:hAnsiTheme="minorHAnsi" w:cstheme="minorHAnsi"/>
          <w:sz w:val="24"/>
          <w:szCs w:val="24"/>
        </w:rPr>
      </w:pPr>
      <w:r w:rsidRPr="00C369C3">
        <w:rPr>
          <w:rFonts w:asciiTheme="minorHAnsi" w:hAnsiTheme="minorHAnsi" w:cstheme="minorHAnsi"/>
          <w:sz w:val="24"/>
          <w:szCs w:val="24"/>
        </w:rPr>
        <w:t>Le candidat devra préciser la</w:t>
      </w:r>
      <w:r w:rsidR="005112B3" w:rsidRPr="00C369C3">
        <w:rPr>
          <w:rFonts w:asciiTheme="minorHAnsi" w:hAnsiTheme="minorHAnsi" w:cstheme="minorHAnsi"/>
          <w:sz w:val="24"/>
          <w:szCs w:val="24"/>
        </w:rPr>
        <w:t>/les</w:t>
      </w:r>
      <w:r w:rsidRPr="00C369C3">
        <w:rPr>
          <w:rFonts w:asciiTheme="minorHAnsi" w:hAnsiTheme="minorHAnsi" w:cstheme="minorHAnsi"/>
          <w:sz w:val="24"/>
          <w:szCs w:val="24"/>
        </w:rPr>
        <w:t xml:space="preserve"> </w:t>
      </w:r>
      <w:r w:rsidR="004F08C2">
        <w:rPr>
          <w:rFonts w:asciiTheme="minorHAnsi" w:hAnsiTheme="minorHAnsi" w:cstheme="minorHAnsi"/>
          <w:sz w:val="24"/>
          <w:szCs w:val="24"/>
        </w:rPr>
        <w:t>gamme</w:t>
      </w:r>
      <w:r w:rsidR="005112B3" w:rsidRPr="00C369C3">
        <w:rPr>
          <w:rFonts w:asciiTheme="minorHAnsi" w:hAnsiTheme="minorHAnsi" w:cstheme="minorHAnsi"/>
          <w:sz w:val="24"/>
          <w:szCs w:val="24"/>
        </w:rPr>
        <w:t>(s)</w:t>
      </w:r>
      <w:r w:rsidRPr="00C369C3">
        <w:rPr>
          <w:rFonts w:asciiTheme="minorHAnsi" w:hAnsiTheme="minorHAnsi" w:cstheme="minorHAnsi"/>
          <w:sz w:val="24"/>
          <w:szCs w:val="24"/>
        </w:rPr>
        <w:t xml:space="preserve"> d’emballage</w:t>
      </w:r>
      <w:r w:rsidR="005112B3">
        <w:rPr>
          <w:rFonts w:asciiTheme="minorHAnsi" w:hAnsiTheme="minorHAnsi" w:cstheme="minorHAnsi"/>
          <w:sz w:val="24"/>
          <w:szCs w:val="24"/>
        </w:rPr>
        <w:t>(</w:t>
      </w:r>
      <w:r w:rsidRPr="006F3321">
        <w:rPr>
          <w:rFonts w:asciiTheme="minorHAnsi" w:hAnsiTheme="minorHAnsi" w:cstheme="minorHAnsi"/>
          <w:sz w:val="24"/>
          <w:szCs w:val="24"/>
        </w:rPr>
        <w:t>s</w:t>
      </w:r>
      <w:r w:rsidR="005112B3">
        <w:rPr>
          <w:rFonts w:asciiTheme="minorHAnsi" w:hAnsiTheme="minorHAnsi" w:cstheme="minorHAnsi"/>
          <w:sz w:val="24"/>
          <w:szCs w:val="24"/>
        </w:rPr>
        <w:t>)</w:t>
      </w:r>
      <w:r w:rsidRPr="006F332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sur </w:t>
      </w:r>
      <w:r w:rsidR="005112B3">
        <w:rPr>
          <w:rFonts w:asciiTheme="minorHAnsi" w:hAnsiTheme="minorHAnsi" w:cstheme="minorHAnsi"/>
          <w:sz w:val="24"/>
          <w:szCs w:val="24"/>
        </w:rPr>
        <w:t>la/les</w:t>
      </w:r>
      <w:r>
        <w:rPr>
          <w:rFonts w:asciiTheme="minorHAnsi" w:hAnsiTheme="minorHAnsi" w:cstheme="minorHAnsi"/>
          <w:sz w:val="24"/>
          <w:szCs w:val="24"/>
        </w:rPr>
        <w:t>quel</w:t>
      </w:r>
      <w:r w:rsidR="005112B3">
        <w:rPr>
          <w:rFonts w:asciiTheme="minorHAnsi" w:hAnsiTheme="minorHAnsi" w:cstheme="minorHAnsi"/>
          <w:sz w:val="24"/>
          <w:szCs w:val="24"/>
        </w:rPr>
        <w:t>les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112B3">
        <w:rPr>
          <w:rFonts w:asciiTheme="minorHAnsi" w:hAnsiTheme="minorHAnsi" w:cstheme="minorHAnsi"/>
          <w:sz w:val="24"/>
          <w:szCs w:val="24"/>
        </w:rPr>
        <w:t>il va travailler</w:t>
      </w:r>
      <w:r w:rsidR="002273E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3DAA78" w14:textId="12635437" w:rsidR="0004701D" w:rsidRPr="00450980" w:rsidRDefault="002273E0" w:rsidP="00BA39E5">
      <w:pPr>
        <w:pStyle w:val="ListParagraph"/>
        <w:spacing w:after="240" w:line="276" w:lineRule="auto"/>
        <w:ind w:left="20"/>
        <w:jc w:val="both"/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FD264F">
        <w:rPr>
          <w:rFonts w:asciiTheme="minorHAnsi" w:hAnsiTheme="minorHAnsi" w:cstheme="minorHAnsi"/>
          <w:sz w:val="24"/>
          <w:szCs w:val="24"/>
        </w:rPr>
        <w:t xml:space="preserve">l doit </w:t>
      </w:r>
      <w:r w:rsidR="00FD264F" w:rsidRPr="00450980">
        <w:rPr>
          <w:rFonts w:asciiTheme="minorHAnsi" w:hAnsiTheme="minorHAnsi" w:cstheme="minorHAnsi"/>
          <w:sz w:val="24"/>
          <w:szCs w:val="24"/>
        </w:rPr>
        <w:t xml:space="preserve">présenter </w:t>
      </w:r>
      <w:r w:rsidR="00FD264F" w:rsidRPr="00450980">
        <w:rPr>
          <w:rFonts w:asciiTheme="minorHAnsi" w:hAnsiTheme="minorHAnsi" w:cstheme="minorHAnsi"/>
          <w:b/>
          <w:sz w:val="24"/>
          <w:szCs w:val="24"/>
        </w:rPr>
        <w:t>4 emballages au minimum</w:t>
      </w:r>
      <w:r w:rsidR="00CE06BB" w:rsidRPr="00450980">
        <w:rPr>
          <w:rFonts w:asciiTheme="minorHAnsi" w:hAnsiTheme="minorHAnsi" w:cstheme="minorHAnsi"/>
          <w:sz w:val="24"/>
          <w:szCs w:val="24"/>
        </w:rPr>
        <w:t>, (Luxe ou Economique ou les deux, voir Article 5).</w:t>
      </w:r>
    </w:p>
    <w:p w14:paraId="4F1DA781" w14:textId="36FB40C2" w:rsidR="007A308B" w:rsidRPr="00450980" w:rsidRDefault="00081D79" w:rsidP="00BA39E5">
      <w:pPr>
        <w:pStyle w:val="ListParagraph"/>
        <w:numPr>
          <w:ilvl w:val="0"/>
          <w:numId w:val="6"/>
        </w:numPr>
        <w:spacing w:after="240" w:line="276" w:lineRule="auto"/>
        <w:ind w:left="-37"/>
        <w:jc w:val="both"/>
        <w:rPr>
          <w:color w:val="0000FF"/>
          <w:sz w:val="24"/>
          <w:szCs w:val="24"/>
          <w:u w:val="single"/>
        </w:rPr>
      </w:pPr>
      <w:r w:rsidRPr="00450980">
        <w:rPr>
          <w:rFonts w:asciiTheme="minorHAnsi" w:hAnsiTheme="minorHAnsi" w:cstheme="minorHAnsi"/>
          <w:sz w:val="24"/>
          <w:szCs w:val="24"/>
        </w:rPr>
        <w:t>Le candidat devra a</w:t>
      </w:r>
      <w:r w:rsidR="007A308B" w:rsidRPr="00450980">
        <w:rPr>
          <w:rFonts w:asciiTheme="minorHAnsi" w:hAnsiTheme="minorHAnsi" w:cstheme="minorHAnsi"/>
          <w:sz w:val="24"/>
          <w:szCs w:val="24"/>
        </w:rPr>
        <w:t>ccepter par avance la décision du jury au niveau du règlement en cochant une case après avoir accepté les conditions du règlement.</w:t>
      </w:r>
    </w:p>
    <w:p w14:paraId="3FAFD488" w14:textId="5A65F7F7" w:rsidR="007A308B" w:rsidRPr="00450980" w:rsidRDefault="007A308B" w:rsidP="00BA39E5">
      <w:pPr>
        <w:pStyle w:val="ListParagraph"/>
        <w:numPr>
          <w:ilvl w:val="0"/>
          <w:numId w:val="6"/>
        </w:numPr>
        <w:spacing w:after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50980">
        <w:rPr>
          <w:rFonts w:asciiTheme="minorHAnsi" w:hAnsiTheme="minorHAnsi" w:cstheme="minorHAnsi"/>
          <w:sz w:val="24"/>
          <w:szCs w:val="24"/>
        </w:rPr>
        <w:t xml:space="preserve">Le dépôt des candidatures implique l’accord donné à FHI 360 pour faire toute publicité jugée appropriée au sujet du concours. </w:t>
      </w:r>
    </w:p>
    <w:p w14:paraId="577948FC" w14:textId="4F7C2BBF" w:rsidR="007A308B" w:rsidRPr="00450980" w:rsidRDefault="00BD3990" w:rsidP="00BA39E5">
      <w:pPr>
        <w:pStyle w:val="ListParagraph"/>
        <w:numPr>
          <w:ilvl w:val="0"/>
          <w:numId w:val="6"/>
        </w:numPr>
        <w:spacing w:after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50980">
        <w:rPr>
          <w:rFonts w:asciiTheme="minorHAnsi" w:hAnsiTheme="minorHAnsi" w:cstheme="minorHAnsi"/>
          <w:sz w:val="24"/>
          <w:szCs w:val="24"/>
        </w:rPr>
        <w:t>En raison de la nature de ce concour</w:t>
      </w:r>
      <w:r w:rsidR="006630F3" w:rsidRPr="00450980">
        <w:rPr>
          <w:rFonts w:asciiTheme="minorHAnsi" w:hAnsiTheme="minorHAnsi" w:cstheme="minorHAnsi"/>
          <w:sz w:val="24"/>
          <w:szCs w:val="24"/>
        </w:rPr>
        <w:t>s (soutien aux artisane</w:t>
      </w:r>
      <w:r w:rsidR="00E3231D" w:rsidRPr="00450980">
        <w:rPr>
          <w:rFonts w:asciiTheme="minorHAnsi" w:hAnsiTheme="minorHAnsi" w:cstheme="minorHAnsi"/>
          <w:sz w:val="24"/>
          <w:szCs w:val="24"/>
        </w:rPr>
        <w:t>s</w:t>
      </w:r>
      <w:r w:rsidR="006630F3" w:rsidRPr="00450980">
        <w:rPr>
          <w:rFonts w:asciiTheme="minorHAnsi" w:hAnsiTheme="minorHAnsi" w:cstheme="minorHAnsi"/>
          <w:sz w:val="24"/>
          <w:szCs w:val="24"/>
        </w:rPr>
        <w:t xml:space="preserve"> de la région du </w:t>
      </w:r>
      <w:proofErr w:type="spellStart"/>
      <w:r w:rsidR="006630F3" w:rsidRPr="00450980">
        <w:rPr>
          <w:rFonts w:asciiTheme="minorHAnsi" w:hAnsiTheme="minorHAnsi" w:cstheme="minorHAnsi"/>
          <w:sz w:val="24"/>
          <w:szCs w:val="24"/>
        </w:rPr>
        <w:t>nord ouest</w:t>
      </w:r>
      <w:proofErr w:type="spellEnd"/>
      <w:r w:rsidR="006630F3" w:rsidRPr="00450980">
        <w:rPr>
          <w:rFonts w:asciiTheme="minorHAnsi" w:hAnsiTheme="minorHAnsi" w:cstheme="minorHAnsi"/>
          <w:sz w:val="24"/>
          <w:szCs w:val="24"/>
        </w:rPr>
        <w:t>), l</w:t>
      </w:r>
      <w:r w:rsidR="00A905F7" w:rsidRPr="00450980">
        <w:rPr>
          <w:rFonts w:asciiTheme="minorHAnsi" w:hAnsiTheme="minorHAnsi" w:cstheme="minorHAnsi"/>
          <w:sz w:val="24"/>
          <w:szCs w:val="24"/>
        </w:rPr>
        <w:t xml:space="preserve">es gagnants s’engagent à ce que les emballages primés soient </w:t>
      </w:r>
      <w:r w:rsidR="009B4AB0" w:rsidRPr="00450980">
        <w:rPr>
          <w:rFonts w:asciiTheme="minorHAnsi" w:hAnsiTheme="minorHAnsi" w:cstheme="minorHAnsi"/>
          <w:sz w:val="24"/>
          <w:szCs w:val="24"/>
        </w:rPr>
        <w:t>octroyés</w:t>
      </w:r>
      <w:r w:rsidR="00C41E53" w:rsidRPr="00450980">
        <w:rPr>
          <w:rFonts w:asciiTheme="minorHAnsi" w:hAnsiTheme="minorHAnsi" w:cstheme="minorHAnsi"/>
          <w:sz w:val="24"/>
          <w:szCs w:val="24"/>
        </w:rPr>
        <w:t>,</w:t>
      </w:r>
      <w:r w:rsidR="009B4AB0" w:rsidRPr="00450980">
        <w:rPr>
          <w:rFonts w:asciiTheme="minorHAnsi" w:hAnsiTheme="minorHAnsi" w:cstheme="minorHAnsi"/>
          <w:sz w:val="24"/>
          <w:szCs w:val="24"/>
        </w:rPr>
        <w:t xml:space="preserve"> </w:t>
      </w:r>
      <w:r w:rsidR="00C41E53" w:rsidRPr="00450980">
        <w:rPr>
          <w:rFonts w:asciiTheme="minorHAnsi" w:hAnsiTheme="minorHAnsi" w:cstheme="minorHAnsi"/>
          <w:sz w:val="24"/>
          <w:szCs w:val="24"/>
        </w:rPr>
        <w:t xml:space="preserve">à titre gracieux, </w:t>
      </w:r>
      <w:r w:rsidR="009B4AB0" w:rsidRPr="00450980">
        <w:rPr>
          <w:rFonts w:asciiTheme="minorHAnsi" w:hAnsiTheme="minorHAnsi" w:cstheme="minorHAnsi"/>
          <w:sz w:val="24"/>
          <w:szCs w:val="24"/>
        </w:rPr>
        <w:t>aux artisanes du cluster</w:t>
      </w:r>
      <w:r w:rsidR="00680E80" w:rsidRPr="00450980">
        <w:rPr>
          <w:rFonts w:asciiTheme="minorHAnsi" w:hAnsiTheme="minorHAnsi" w:cstheme="minorHAnsi"/>
          <w:sz w:val="24"/>
          <w:szCs w:val="24"/>
        </w:rPr>
        <w:t xml:space="preserve"> pour être commercialisés sous la </w:t>
      </w:r>
      <w:proofErr w:type="spellStart"/>
      <w:r w:rsidR="00680E80" w:rsidRPr="00450980">
        <w:rPr>
          <w:rFonts w:asciiTheme="minorHAnsi" w:hAnsiTheme="minorHAnsi" w:cstheme="minorHAnsi"/>
          <w:sz w:val="24"/>
          <w:szCs w:val="24"/>
        </w:rPr>
        <w:t>maqrue</w:t>
      </w:r>
      <w:proofErr w:type="spellEnd"/>
      <w:proofErr w:type="gramStart"/>
      <w:r w:rsidR="00680E80" w:rsidRPr="00450980">
        <w:rPr>
          <w:rFonts w:asciiTheme="minorHAnsi" w:hAnsiTheme="minorHAnsi" w:cstheme="minorHAnsi"/>
          <w:sz w:val="24"/>
          <w:szCs w:val="24"/>
        </w:rPr>
        <w:t xml:space="preserve"> «Wiki</w:t>
      </w:r>
      <w:proofErr w:type="gramEnd"/>
      <w:r w:rsidR="00680E80" w:rsidRPr="00450980">
        <w:rPr>
          <w:rFonts w:asciiTheme="minorHAnsi" w:hAnsiTheme="minorHAnsi" w:cstheme="minorHAnsi"/>
          <w:sz w:val="24"/>
          <w:szCs w:val="24"/>
        </w:rPr>
        <w:t xml:space="preserve"> PAM »</w:t>
      </w:r>
      <w:r w:rsidR="00D53390" w:rsidRPr="00450980">
        <w:rPr>
          <w:rFonts w:asciiTheme="minorHAnsi" w:hAnsiTheme="minorHAnsi" w:cstheme="minorHAnsi"/>
          <w:sz w:val="24"/>
          <w:szCs w:val="24"/>
        </w:rPr>
        <w:t>.</w:t>
      </w:r>
    </w:p>
    <w:p w14:paraId="57D091A8" w14:textId="552C0779" w:rsidR="00AF599C" w:rsidRPr="00450980" w:rsidRDefault="00AF599C" w:rsidP="00BA39E5">
      <w:pPr>
        <w:pStyle w:val="ListParagraph"/>
        <w:spacing w:after="24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450980">
        <w:rPr>
          <w:rFonts w:asciiTheme="minorHAnsi" w:hAnsiTheme="minorHAnsi" w:cstheme="minorHAnsi"/>
          <w:sz w:val="24"/>
          <w:szCs w:val="24"/>
        </w:rPr>
        <w:t>Les gagnants pourront être mandatés par FHI360</w:t>
      </w:r>
      <w:r w:rsidR="00614C8B" w:rsidRPr="00450980">
        <w:rPr>
          <w:rFonts w:asciiTheme="minorHAnsi" w:hAnsiTheme="minorHAnsi" w:cstheme="minorHAnsi"/>
          <w:sz w:val="24"/>
          <w:szCs w:val="24"/>
        </w:rPr>
        <w:t xml:space="preserve"> pour </w:t>
      </w:r>
      <w:r w:rsidR="003257B7" w:rsidRPr="00450980">
        <w:rPr>
          <w:rFonts w:asciiTheme="minorHAnsi" w:hAnsiTheme="minorHAnsi" w:cstheme="minorHAnsi"/>
          <w:sz w:val="24"/>
          <w:szCs w:val="24"/>
        </w:rPr>
        <w:t xml:space="preserve">les travaux d’adaptation </w:t>
      </w:r>
      <w:r w:rsidR="00614C8B" w:rsidRPr="00450980">
        <w:rPr>
          <w:rFonts w:asciiTheme="minorHAnsi" w:hAnsiTheme="minorHAnsi" w:cstheme="minorHAnsi"/>
          <w:sz w:val="24"/>
          <w:szCs w:val="24"/>
        </w:rPr>
        <w:t>aux marques individuelles</w:t>
      </w:r>
      <w:r w:rsidR="00E56072" w:rsidRPr="00450980">
        <w:rPr>
          <w:rFonts w:asciiTheme="minorHAnsi" w:hAnsiTheme="minorHAnsi" w:cstheme="minorHAnsi"/>
          <w:sz w:val="24"/>
          <w:szCs w:val="24"/>
        </w:rPr>
        <w:t xml:space="preserve"> des artisanes, ainsi que d’autres services en rapport avec </w:t>
      </w:r>
      <w:r w:rsidR="004E252D" w:rsidRPr="00450980">
        <w:rPr>
          <w:rFonts w:asciiTheme="minorHAnsi" w:hAnsiTheme="minorHAnsi" w:cstheme="minorHAnsi"/>
          <w:sz w:val="24"/>
          <w:szCs w:val="24"/>
        </w:rPr>
        <w:t>le design.</w:t>
      </w:r>
    </w:p>
    <w:p w14:paraId="62F1D4BF" w14:textId="1AFE2CA3" w:rsidR="007A308B" w:rsidRPr="00450980" w:rsidRDefault="004F08C2" w:rsidP="00BA39E5">
      <w:pPr>
        <w:pStyle w:val="ListParagraph"/>
        <w:numPr>
          <w:ilvl w:val="0"/>
          <w:numId w:val="6"/>
        </w:numPr>
        <w:spacing w:after="240" w:line="276" w:lineRule="auto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="007A308B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>e candidat devra inscrire la nature exacte du ou des matériau(x) employé(s), le descriptif de l’emballage portant principalement sur les critères précédemment cités et les avantages présentés.</w:t>
      </w:r>
      <w:r w:rsidR="0060244B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4F35878" w14:textId="423F01A5" w:rsidR="00E83109" w:rsidRPr="00450980" w:rsidRDefault="007A308B" w:rsidP="00BA39E5">
      <w:pPr>
        <w:pStyle w:val="ListParagraph"/>
        <w:numPr>
          <w:ilvl w:val="0"/>
          <w:numId w:val="6"/>
        </w:numPr>
        <w:spacing w:after="240" w:line="276" w:lineRule="auto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Remettre </w:t>
      </w:r>
      <w:r w:rsidR="002475CA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au plus tard </w:t>
      </w:r>
      <w:r w:rsidR="005D5730" w:rsidRPr="0045098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le </w:t>
      </w:r>
      <w:r w:rsidR="003C40D2" w:rsidRPr="0045098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ED114D" w:rsidRPr="0045098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0</w:t>
      </w:r>
      <w:r w:rsidR="003C40D2" w:rsidRPr="0045098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/0</w:t>
      </w:r>
      <w:r w:rsidR="00ED114D" w:rsidRPr="0045098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  <w:r w:rsidR="003C40D2" w:rsidRPr="0045098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/2019</w:t>
      </w:r>
      <w:r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F44295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>les prototypes</w:t>
      </w:r>
      <w:r w:rsidR="008C7560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et matériaux utilisés</w:t>
      </w:r>
      <w:r w:rsidR="00F41152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(si maquette)</w:t>
      </w:r>
      <w:r w:rsidR="00385B8A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au </w:t>
      </w:r>
      <w:r w:rsidR="00F41152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>Centre du conditionnement et de l’emballage -</w:t>
      </w:r>
      <w:r w:rsidR="00385B8A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PACKTEC.</w:t>
      </w:r>
    </w:p>
    <w:p w14:paraId="7AA3C09D" w14:textId="1464981C" w:rsidR="00ED47B0" w:rsidRDefault="007A308B" w:rsidP="00ED47B0">
      <w:pPr>
        <w:pStyle w:val="ListParagraph"/>
        <w:numPr>
          <w:ilvl w:val="0"/>
          <w:numId w:val="6"/>
        </w:numPr>
        <w:spacing w:after="240" w:line="276" w:lineRule="auto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>Tous les documents remis par un candidat à travers le formulaire de participation</w:t>
      </w:r>
      <w:r w:rsidR="00077EBD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>seront vérifiés par les responsables du concours (</w:t>
      </w:r>
      <w:r w:rsidR="006974DF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>un</w:t>
      </w:r>
      <w:r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340B5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>membre</w:t>
      </w:r>
      <w:r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FHI360</w:t>
      </w:r>
      <w:r w:rsidR="006974DF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et un membre du PACKTEC</w:t>
      </w:r>
      <w:r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). Ils devront s’assurer du respect des éléments </w:t>
      </w:r>
      <w:r w:rsidR="00C82517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>à</w:t>
      </w:r>
      <w:r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fournir et à leur conformité au présent règlement, les candidatures non conformes ne seront pas soumises à l’analyse d</w:t>
      </w:r>
      <w:r w:rsidR="00F078A1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l’équipe technique et par la suite </w:t>
      </w:r>
      <w:r w:rsidR="00140090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>aux</w:t>
      </w:r>
      <w:r w:rsidR="00F078A1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membres</w:t>
      </w:r>
      <w:r w:rsidR="00140090"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du</w:t>
      </w:r>
      <w:r w:rsidRPr="004509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jury.</w:t>
      </w:r>
    </w:p>
    <w:p w14:paraId="722C2FED" w14:textId="77777777" w:rsidR="00C35763" w:rsidRPr="00C35763" w:rsidRDefault="00C35763" w:rsidP="00C35763">
      <w:pPr>
        <w:pStyle w:val="ListParagraph"/>
        <w:spacing w:after="240" w:line="276" w:lineRule="auto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C753EFB" w14:textId="1B2AA0D1" w:rsidR="007A308B" w:rsidRPr="00450980" w:rsidRDefault="007A308B" w:rsidP="00BA39E5">
      <w:pPr>
        <w:pStyle w:val="ListParagraph"/>
        <w:numPr>
          <w:ilvl w:val="0"/>
          <w:numId w:val="40"/>
        </w:numPr>
        <w:spacing w:after="240" w:line="276" w:lineRule="auto"/>
        <w:ind w:left="-37"/>
        <w:jc w:val="both"/>
        <w:rPr>
          <w:rFonts w:asciiTheme="minorHAnsi" w:hAnsiTheme="minorHAnsi" w:cstheme="minorHAnsi"/>
          <w:sz w:val="24"/>
          <w:szCs w:val="24"/>
        </w:rPr>
      </w:pPr>
      <w:r w:rsidRPr="00450980">
        <w:rPr>
          <w:rFonts w:asciiTheme="minorHAnsi" w:hAnsiTheme="minorHAnsi" w:cstheme="minorHAnsi"/>
          <w:sz w:val="24"/>
          <w:szCs w:val="24"/>
        </w:rPr>
        <w:t xml:space="preserve">Pour toutes informations </w:t>
      </w:r>
      <w:r w:rsidR="00C82517" w:rsidRPr="00450980">
        <w:rPr>
          <w:rFonts w:asciiTheme="minorHAnsi" w:hAnsiTheme="minorHAnsi" w:cstheme="minorHAnsi"/>
          <w:sz w:val="24"/>
          <w:szCs w:val="24"/>
        </w:rPr>
        <w:t>complémentaires</w:t>
      </w:r>
      <w:r w:rsidRPr="00450980">
        <w:rPr>
          <w:rFonts w:asciiTheme="minorHAnsi" w:hAnsiTheme="minorHAnsi" w:cstheme="minorHAnsi"/>
          <w:sz w:val="24"/>
          <w:szCs w:val="24"/>
        </w:rPr>
        <w:t>, contacter les coordinateurs du conco</w:t>
      </w:r>
      <w:r w:rsidR="00927433" w:rsidRPr="00450980">
        <w:rPr>
          <w:rFonts w:asciiTheme="minorHAnsi" w:hAnsiTheme="minorHAnsi" w:cstheme="minorHAnsi"/>
          <w:sz w:val="24"/>
          <w:szCs w:val="24"/>
        </w:rPr>
        <w:t>urs :</w:t>
      </w:r>
    </w:p>
    <w:p w14:paraId="48FE1380" w14:textId="0A2DCC15" w:rsidR="007A308B" w:rsidRPr="00450980" w:rsidRDefault="007A308B" w:rsidP="00BA39E5">
      <w:pPr>
        <w:pStyle w:val="ListParagraph"/>
        <w:numPr>
          <w:ilvl w:val="0"/>
          <w:numId w:val="39"/>
        </w:numPr>
        <w:spacing w:after="240" w:line="276" w:lineRule="auto"/>
        <w:jc w:val="both"/>
        <w:rPr>
          <w:rStyle w:val="Hyperlink"/>
          <w:color w:val="auto"/>
          <w:sz w:val="24"/>
          <w:szCs w:val="24"/>
          <w:lang w:val="en-US"/>
        </w:rPr>
      </w:pPr>
      <w:r w:rsidRPr="00450980">
        <w:rPr>
          <w:rFonts w:asciiTheme="minorHAnsi" w:hAnsiTheme="minorHAnsi" w:cstheme="minorHAnsi"/>
          <w:b/>
          <w:sz w:val="24"/>
          <w:szCs w:val="24"/>
        </w:rPr>
        <w:t xml:space="preserve">Layla </w:t>
      </w:r>
      <w:proofErr w:type="spellStart"/>
      <w:r w:rsidRPr="00450980">
        <w:rPr>
          <w:rFonts w:asciiTheme="minorHAnsi" w:hAnsiTheme="minorHAnsi" w:cstheme="minorHAnsi"/>
          <w:b/>
          <w:sz w:val="24"/>
          <w:szCs w:val="24"/>
        </w:rPr>
        <w:t>Msellati</w:t>
      </w:r>
      <w:proofErr w:type="spellEnd"/>
      <w:r w:rsidRPr="00450980">
        <w:rPr>
          <w:rFonts w:asciiTheme="minorHAnsi" w:hAnsiTheme="minorHAnsi" w:cstheme="minorHAnsi"/>
          <w:sz w:val="24"/>
          <w:szCs w:val="24"/>
        </w:rPr>
        <w:t xml:space="preserve"> : Directrice de la Qualité à l’Office National de l’Artisanat. </w:t>
      </w:r>
      <w:r w:rsidR="002A5C5E" w:rsidRPr="00450980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="002A5C5E" w:rsidRPr="00450980">
        <w:rPr>
          <w:rStyle w:val="Hyperlink"/>
          <w:rFonts w:asciiTheme="minorHAnsi" w:hAnsiTheme="minorHAnsi" w:cstheme="minorHAnsi"/>
          <w:sz w:val="24"/>
          <w:szCs w:val="24"/>
          <w:lang w:val="en-US"/>
        </w:rPr>
        <w:t>msellatileila@gmail.com</w:t>
      </w:r>
      <w:proofErr w:type="gramEnd"/>
      <w:r w:rsidR="002A5C5E" w:rsidRPr="00450980">
        <w:rPr>
          <w:rStyle w:val="Hyperlink"/>
          <w:color w:val="auto"/>
          <w:sz w:val="24"/>
          <w:szCs w:val="24"/>
          <w:lang w:val="en-US"/>
        </w:rPr>
        <w:t>)</w:t>
      </w:r>
    </w:p>
    <w:p w14:paraId="622FD98C" w14:textId="17CB6268" w:rsidR="007A308B" w:rsidRPr="00450980" w:rsidRDefault="007A308B" w:rsidP="00BA39E5">
      <w:pPr>
        <w:pStyle w:val="ListParagraph"/>
        <w:numPr>
          <w:ilvl w:val="0"/>
          <w:numId w:val="39"/>
        </w:num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450980">
        <w:rPr>
          <w:rFonts w:asciiTheme="minorHAnsi" w:hAnsiTheme="minorHAnsi" w:cstheme="minorHAnsi"/>
          <w:b/>
          <w:sz w:val="24"/>
          <w:szCs w:val="24"/>
          <w:lang w:val="en-US"/>
        </w:rPr>
        <w:t>Hager Ben Mami</w:t>
      </w:r>
      <w:r w:rsidRPr="00450980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  <w:proofErr w:type="spellStart"/>
      <w:r w:rsidRPr="00450980">
        <w:rPr>
          <w:rFonts w:asciiTheme="minorHAnsi" w:hAnsiTheme="minorHAnsi" w:cstheme="minorHAnsi"/>
          <w:sz w:val="24"/>
          <w:szCs w:val="24"/>
          <w:lang w:val="en-US"/>
        </w:rPr>
        <w:t>Directrice</w:t>
      </w:r>
      <w:proofErr w:type="spellEnd"/>
      <w:r w:rsidRPr="00450980">
        <w:rPr>
          <w:rFonts w:asciiTheme="minorHAnsi" w:hAnsiTheme="minorHAnsi" w:cstheme="minorHAnsi"/>
          <w:sz w:val="24"/>
          <w:szCs w:val="24"/>
          <w:lang w:val="en-US"/>
        </w:rPr>
        <w:t xml:space="preserve"> Marketing </w:t>
      </w:r>
      <w:r w:rsidR="008079E2" w:rsidRPr="00450980">
        <w:rPr>
          <w:rFonts w:asciiTheme="minorHAnsi" w:hAnsiTheme="minorHAnsi" w:cstheme="minorHAnsi"/>
          <w:sz w:val="24"/>
          <w:szCs w:val="24"/>
          <w:lang w:val="en-US"/>
        </w:rPr>
        <w:t xml:space="preserve">au </w:t>
      </w:r>
      <w:r w:rsidRPr="00450980">
        <w:rPr>
          <w:rFonts w:asciiTheme="minorHAnsi" w:hAnsiTheme="minorHAnsi" w:cstheme="minorHAnsi"/>
          <w:sz w:val="24"/>
          <w:szCs w:val="24"/>
          <w:lang w:val="en-US"/>
        </w:rPr>
        <w:t>PACKTEC (</w:t>
      </w:r>
      <w:hyperlink r:id="rId9" w:history="1">
        <w:r w:rsidR="00CC7B67" w:rsidRPr="00450980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hager.benmami@packtec.tn</w:t>
        </w:r>
      </w:hyperlink>
      <w:r w:rsidRPr="00450980">
        <w:rPr>
          <w:rFonts w:asciiTheme="minorHAnsi" w:hAnsiTheme="minorHAnsi" w:cstheme="minorHAnsi"/>
          <w:sz w:val="24"/>
          <w:szCs w:val="24"/>
          <w:lang w:val="en-US"/>
        </w:rPr>
        <w:t>)</w:t>
      </w:r>
    </w:p>
    <w:p w14:paraId="1ED22365" w14:textId="13F6E474" w:rsidR="008079E2" w:rsidRPr="00CB41DA" w:rsidRDefault="008079E2" w:rsidP="00BA39E5">
      <w:pPr>
        <w:pStyle w:val="ListParagraph"/>
        <w:numPr>
          <w:ilvl w:val="0"/>
          <w:numId w:val="39"/>
        </w:num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B41DA">
        <w:rPr>
          <w:rFonts w:asciiTheme="minorHAnsi" w:hAnsiTheme="minorHAnsi" w:cstheme="minorHAnsi"/>
          <w:b/>
          <w:sz w:val="24"/>
          <w:szCs w:val="24"/>
        </w:rPr>
        <w:t>Samia AZZABI :</w:t>
      </w:r>
      <w:r w:rsidRPr="00CB41DA">
        <w:rPr>
          <w:rFonts w:asciiTheme="minorHAnsi" w:hAnsiTheme="minorHAnsi" w:cstheme="minorHAnsi"/>
          <w:sz w:val="24"/>
          <w:szCs w:val="24"/>
        </w:rPr>
        <w:t xml:space="preserve"> Directrice Marketing &amp; Communication </w:t>
      </w:r>
      <w:r w:rsidR="00B112E8" w:rsidRPr="00CB41DA">
        <w:rPr>
          <w:rFonts w:asciiTheme="minorHAnsi" w:hAnsiTheme="minorHAnsi" w:cstheme="minorHAnsi"/>
          <w:sz w:val="24"/>
          <w:szCs w:val="24"/>
        </w:rPr>
        <w:t xml:space="preserve">à </w:t>
      </w:r>
      <w:r w:rsidRPr="00CB41DA">
        <w:rPr>
          <w:rFonts w:asciiTheme="minorHAnsi" w:hAnsiTheme="minorHAnsi" w:cstheme="minorHAnsi"/>
          <w:sz w:val="24"/>
          <w:szCs w:val="24"/>
        </w:rPr>
        <w:t>FHI</w:t>
      </w:r>
      <w:proofErr w:type="gramStart"/>
      <w:r w:rsidRPr="00CB41DA">
        <w:rPr>
          <w:rFonts w:asciiTheme="minorHAnsi" w:hAnsiTheme="minorHAnsi" w:cstheme="minorHAnsi"/>
          <w:sz w:val="24"/>
          <w:szCs w:val="24"/>
        </w:rPr>
        <w:t>360  (</w:t>
      </w:r>
      <w:proofErr w:type="gramEnd"/>
      <w:hyperlink r:id="rId10" w:history="1">
        <w:r w:rsidR="00B055C8" w:rsidRPr="00CB41DA">
          <w:rPr>
            <w:rStyle w:val="Hyperlink"/>
            <w:sz w:val="24"/>
            <w:szCs w:val="24"/>
            <w:lang w:val="en-US"/>
          </w:rPr>
          <w:t>SAzzabi@fhi360.org</w:t>
        </w:r>
      </w:hyperlink>
      <w:r w:rsidRPr="00CB41DA">
        <w:rPr>
          <w:rFonts w:asciiTheme="minorHAnsi" w:hAnsiTheme="minorHAnsi" w:cstheme="minorHAnsi"/>
          <w:sz w:val="24"/>
          <w:szCs w:val="24"/>
        </w:rPr>
        <w:t>)</w:t>
      </w:r>
    </w:p>
    <w:p w14:paraId="13382FAD" w14:textId="25CDA1BE" w:rsidR="00B055C8" w:rsidRPr="00CB41DA" w:rsidRDefault="00B055C8" w:rsidP="00BA39E5">
      <w:pPr>
        <w:pStyle w:val="ListParagraph"/>
        <w:numPr>
          <w:ilvl w:val="0"/>
          <w:numId w:val="39"/>
        </w:num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B41DA">
        <w:rPr>
          <w:rFonts w:asciiTheme="minorHAnsi" w:hAnsiTheme="minorHAnsi" w:cstheme="minorHAnsi"/>
          <w:b/>
          <w:sz w:val="24"/>
          <w:szCs w:val="24"/>
        </w:rPr>
        <w:t>Il est possible aussi de contacter l</w:t>
      </w:r>
      <w:r w:rsidR="00251E53" w:rsidRPr="00CB41DA">
        <w:rPr>
          <w:rFonts w:asciiTheme="minorHAnsi" w:hAnsiTheme="minorHAnsi" w:cstheme="minorHAnsi"/>
          <w:b/>
          <w:sz w:val="24"/>
          <w:szCs w:val="24"/>
        </w:rPr>
        <w:t>’un des représentants de l’ONAT dans l</w:t>
      </w:r>
      <w:r w:rsidR="00D047C9" w:rsidRPr="00CB41DA">
        <w:rPr>
          <w:rFonts w:asciiTheme="minorHAnsi" w:hAnsiTheme="minorHAnsi" w:cstheme="minorHAnsi"/>
          <w:b/>
          <w:sz w:val="24"/>
          <w:szCs w:val="24"/>
        </w:rPr>
        <w:t xml:space="preserve">e </w:t>
      </w:r>
      <w:proofErr w:type="spellStart"/>
      <w:r w:rsidR="00251E53" w:rsidRPr="00CB41DA">
        <w:rPr>
          <w:rFonts w:asciiTheme="minorHAnsi" w:hAnsiTheme="minorHAnsi" w:cstheme="minorHAnsi"/>
          <w:b/>
          <w:sz w:val="24"/>
          <w:szCs w:val="24"/>
        </w:rPr>
        <w:t>nord ouest</w:t>
      </w:r>
      <w:proofErr w:type="spellEnd"/>
      <w:r w:rsidR="00D047C9" w:rsidRPr="00CB41DA">
        <w:rPr>
          <w:rFonts w:asciiTheme="minorHAnsi" w:hAnsiTheme="minorHAnsi" w:cstheme="minorHAnsi"/>
          <w:b/>
          <w:sz w:val="24"/>
          <w:szCs w:val="24"/>
        </w:rPr>
        <w:t>,</w:t>
      </w:r>
      <w:r w:rsidRPr="00CB41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047C9" w:rsidRPr="00CB41DA">
        <w:rPr>
          <w:rFonts w:asciiTheme="minorHAnsi" w:hAnsiTheme="minorHAnsi" w:cstheme="minorHAnsi"/>
          <w:b/>
          <w:sz w:val="24"/>
          <w:szCs w:val="24"/>
        </w:rPr>
        <w:t>pour toute information relative aux produits de l’artisanat disponible</w:t>
      </w:r>
      <w:r w:rsidR="00CD512C" w:rsidRPr="00CB41DA">
        <w:rPr>
          <w:rFonts w:asciiTheme="minorHAnsi" w:hAnsiTheme="minorHAnsi" w:cstheme="minorHAnsi"/>
          <w:b/>
          <w:sz w:val="24"/>
          <w:szCs w:val="24"/>
        </w:rPr>
        <w:t>s</w:t>
      </w:r>
      <w:r w:rsidR="00D047C9" w:rsidRPr="00CB41DA">
        <w:rPr>
          <w:rFonts w:asciiTheme="minorHAnsi" w:hAnsiTheme="minorHAnsi" w:cstheme="minorHAnsi"/>
          <w:b/>
          <w:sz w:val="24"/>
          <w:szCs w:val="24"/>
        </w:rPr>
        <w:t xml:space="preserve"> dans la région</w:t>
      </w:r>
      <w:r w:rsidR="00CD512C" w:rsidRPr="00CB41DA">
        <w:rPr>
          <w:rFonts w:asciiTheme="minorHAnsi" w:hAnsiTheme="minorHAnsi" w:cstheme="minorHAnsi"/>
          <w:b/>
          <w:sz w:val="24"/>
          <w:szCs w:val="24"/>
        </w:rPr>
        <w:t>.</w:t>
      </w:r>
    </w:p>
    <w:p w14:paraId="0D330AA9" w14:textId="77777777" w:rsidR="00066737" w:rsidRDefault="00066737" w:rsidP="00BA39E5">
      <w:pPr>
        <w:pStyle w:val="ListParagraph"/>
        <w:spacing w:after="240"/>
        <w:ind w:left="0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</w:pPr>
    </w:p>
    <w:p w14:paraId="1F069CCC" w14:textId="77777777" w:rsidR="00066737" w:rsidRDefault="00066737" w:rsidP="00BA39E5">
      <w:pPr>
        <w:pStyle w:val="ListParagraph"/>
        <w:spacing w:after="240"/>
        <w:ind w:left="0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</w:pPr>
    </w:p>
    <w:p w14:paraId="60B9AD4B" w14:textId="7A2CAD70" w:rsidR="007A308B" w:rsidRPr="00174C2A" w:rsidRDefault="007A308B" w:rsidP="00BA39E5">
      <w:pPr>
        <w:pStyle w:val="ListParagraph"/>
        <w:spacing w:after="240"/>
        <w:ind w:left="0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</w:pPr>
      <w:r w:rsidRPr="00174C2A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lastRenderedPageBreak/>
        <w:t xml:space="preserve">Article </w:t>
      </w:r>
      <w:r w:rsidR="00D410E4" w:rsidRPr="00174C2A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>1</w:t>
      </w:r>
      <w:r w:rsidR="009B09D3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>1</w:t>
      </w:r>
      <w:r w:rsidRPr="00174C2A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 xml:space="preserve"> : Prix </w:t>
      </w:r>
    </w:p>
    <w:p w14:paraId="4E3A037E" w14:textId="734241B1" w:rsidR="007A308B" w:rsidRPr="006F3321" w:rsidRDefault="00FB5570" w:rsidP="00BA39E5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7A308B" w:rsidRPr="006F3321">
        <w:rPr>
          <w:rFonts w:asciiTheme="minorHAnsi" w:hAnsiTheme="minorHAnsi" w:cstheme="minorHAnsi"/>
        </w:rPr>
        <w:t xml:space="preserve">es lauréats </w:t>
      </w:r>
      <w:r w:rsidR="007A308B">
        <w:rPr>
          <w:rFonts w:asciiTheme="minorHAnsi" w:hAnsiTheme="minorHAnsi" w:cstheme="minorHAnsi"/>
        </w:rPr>
        <w:t xml:space="preserve">recevront </w:t>
      </w:r>
      <w:r w:rsidR="007A308B" w:rsidRPr="006F3321">
        <w:rPr>
          <w:rFonts w:asciiTheme="minorHAnsi" w:hAnsiTheme="minorHAnsi" w:cstheme="minorHAnsi"/>
        </w:rPr>
        <w:t xml:space="preserve">un trophée lors de la cérémonie de remise des </w:t>
      </w:r>
      <w:r w:rsidR="00893675">
        <w:rPr>
          <w:rFonts w:asciiTheme="minorHAnsi" w:hAnsiTheme="minorHAnsi" w:cstheme="minorHAnsi"/>
        </w:rPr>
        <w:t>p</w:t>
      </w:r>
      <w:r w:rsidR="007A308B" w:rsidRPr="006F3321">
        <w:rPr>
          <w:rFonts w:asciiTheme="minorHAnsi" w:hAnsiTheme="minorHAnsi" w:cstheme="minorHAnsi"/>
        </w:rPr>
        <w:t>rix</w:t>
      </w:r>
      <w:r w:rsidR="007A308B">
        <w:rPr>
          <w:rFonts w:asciiTheme="minorHAnsi" w:hAnsiTheme="minorHAnsi" w:cstheme="minorHAnsi"/>
        </w:rPr>
        <w:t xml:space="preserve"> ainsi qu’une récompense financière.</w:t>
      </w:r>
    </w:p>
    <w:p w14:paraId="27396DD5" w14:textId="6C6E64BA" w:rsidR="00D410E4" w:rsidRDefault="007A308B" w:rsidP="00BA39E5">
      <w:pPr>
        <w:spacing w:after="24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6F3321">
        <w:rPr>
          <w:rFonts w:asciiTheme="minorHAnsi" w:hAnsiTheme="minorHAnsi" w:cstheme="minorHAnsi"/>
        </w:rPr>
        <w:t xml:space="preserve">es prix seront accordés aux 3 meilleurs </w:t>
      </w:r>
      <w:r>
        <w:rPr>
          <w:rFonts w:asciiTheme="minorHAnsi" w:hAnsiTheme="minorHAnsi" w:cstheme="minorHAnsi"/>
        </w:rPr>
        <w:t>emballages</w:t>
      </w:r>
      <w:r w:rsidRPr="006F3321">
        <w:rPr>
          <w:rFonts w:asciiTheme="minorHAnsi" w:hAnsiTheme="minorHAnsi" w:cstheme="minorHAnsi"/>
        </w:rPr>
        <w:t xml:space="preserve"> proposés </w:t>
      </w:r>
      <w:r>
        <w:rPr>
          <w:rFonts w:asciiTheme="minorHAnsi" w:hAnsiTheme="minorHAnsi" w:cstheme="minorHAnsi"/>
        </w:rPr>
        <w:t xml:space="preserve">dans les deux </w:t>
      </w:r>
      <w:r w:rsidR="00A26F44">
        <w:rPr>
          <w:rFonts w:asciiTheme="minorHAnsi" w:hAnsiTheme="minorHAnsi" w:cstheme="minorHAnsi"/>
        </w:rPr>
        <w:t>gammes</w:t>
      </w:r>
      <w:r>
        <w:rPr>
          <w:rFonts w:asciiTheme="minorHAnsi" w:hAnsiTheme="minorHAnsi" w:cstheme="minorHAnsi"/>
        </w:rPr>
        <w:t xml:space="preserve"> pré définies </w:t>
      </w:r>
      <w:r w:rsidRPr="006F3321">
        <w:rPr>
          <w:rFonts w:asciiTheme="minorHAnsi" w:hAnsiTheme="minorHAnsi" w:cstheme="minorHAnsi"/>
        </w:rPr>
        <w:t>comme suit</w:t>
      </w:r>
      <w:r w:rsidR="005432C9">
        <w:rPr>
          <w:rFonts w:asciiTheme="minorHAnsi" w:hAnsiTheme="minorHAnsi" w:cstheme="minorHAnsi"/>
        </w:rPr>
        <w:t> :</w:t>
      </w:r>
    </w:p>
    <w:p w14:paraId="066BAE12" w14:textId="1D3FDBC4" w:rsidR="00CC7B67" w:rsidRPr="004F426C" w:rsidRDefault="007A308B" w:rsidP="00BA39E5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4F426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LUXE :</w:t>
      </w:r>
      <w:r w:rsidR="00CC7B67" w:rsidRPr="004F426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   </w:t>
      </w:r>
      <w:r w:rsidR="009E26CE" w:rsidRPr="004F426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                                       </w:t>
      </w:r>
      <w:r w:rsidR="00CC7B67" w:rsidRPr="004F426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853C1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              </w:t>
      </w:r>
      <w:r w:rsidR="00CC7B67" w:rsidRPr="004F426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ECONOMIQUE :</w:t>
      </w:r>
    </w:p>
    <w:p w14:paraId="5A7E1F05" w14:textId="697DA3E5" w:rsidR="009E26CE" w:rsidRPr="004F426C" w:rsidRDefault="00CC7B67" w:rsidP="00BA39E5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F426C">
        <w:rPr>
          <w:rFonts w:asciiTheme="minorHAnsi" w:hAnsiTheme="minorHAnsi" w:cstheme="minorHAnsi"/>
          <w:b/>
          <w:color w:val="000000" w:themeColor="text1"/>
        </w:rPr>
        <w:t>1</w:t>
      </w:r>
      <w:r w:rsidRPr="004F426C">
        <w:rPr>
          <w:rFonts w:asciiTheme="minorHAnsi" w:hAnsiTheme="minorHAnsi" w:cstheme="minorHAnsi"/>
          <w:b/>
          <w:color w:val="000000" w:themeColor="text1"/>
          <w:vertAlign w:val="superscript"/>
        </w:rPr>
        <w:t>er</w:t>
      </w:r>
      <w:r w:rsidRPr="004F426C">
        <w:rPr>
          <w:rFonts w:asciiTheme="minorHAnsi" w:hAnsiTheme="minorHAnsi" w:cstheme="minorHAnsi"/>
          <w:b/>
          <w:color w:val="000000" w:themeColor="text1"/>
        </w:rPr>
        <w:t xml:space="preserve"> Prix :</w:t>
      </w:r>
      <w:r w:rsidR="009E26CE" w:rsidRPr="004F426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F426C" w:rsidRPr="004F426C">
        <w:rPr>
          <w:rFonts w:asciiTheme="minorHAnsi" w:hAnsiTheme="minorHAnsi" w:cstheme="minorHAnsi"/>
          <w:b/>
          <w:color w:val="000000" w:themeColor="text1"/>
        </w:rPr>
        <w:t>5000 DT</w:t>
      </w:r>
      <w:r w:rsidR="009E26CE" w:rsidRPr="004F426C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       </w:t>
      </w:r>
      <w:r w:rsidRPr="004F426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E26CE" w:rsidRPr="004F426C">
        <w:rPr>
          <w:rFonts w:asciiTheme="minorHAnsi" w:hAnsiTheme="minorHAnsi" w:cstheme="minorHAnsi"/>
          <w:b/>
          <w:color w:val="000000" w:themeColor="text1"/>
        </w:rPr>
        <w:t>1</w:t>
      </w:r>
      <w:r w:rsidR="009E26CE" w:rsidRPr="004F426C">
        <w:rPr>
          <w:rFonts w:asciiTheme="minorHAnsi" w:hAnsiTheme="minorHAnsi" w:cstheme="minorHAnsi"/>
          <w:b/>
          <w:color w:val="000000" w:themeColor="text1"/>
          <w:vertAlign w:val="superscript"/>
        </w:rPr>
        <w:t>er</w:t>
      </w:r>
      <w:r w:rsidR="009E26CE" w:rsidRPr="004F426C">
        <w:rPr>
          <w:rFonts w:asciiTheme="minorHAnsi" w:hAnsiTheme="minorHAnsi" w:cstheme="minorHAnsi"/>
          <w:b/>
          <w:color w:val="000000" w:themeColor="text1"/>
        </w:rPr>
        <w:t xml:space="preserve"> Prix : </w:t>
      </w:r>
      <w:r w:rsidR="004F426C" w:rsidRPr="004F426C">
        <w:rPr>
          <w:rFonts w:asciiTheme="minorHAnsi" w:hAnsiTheme="minorHAnsi" w:cstheme="minorHAnsi"/>
          <w:b/>
          <w:color w:val="000000" w:themeColor="text1"/>
        </w:rPr>
        <w:t>5000 DT</w:t>
      </w:r>
    </w:p>
    <w:p w14:paraId="3378EC2B" w14:textId="05C5118E" w:rsidR="009E26CE" w:rsidRPr="004F426C" w:rsidRDefault="009E26CE" w:rsidP="00BA39E5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F426C">
        <w:rPr>
          <w:rFonts w:asciiTheme="minorHAnsi" w:hAnsiTheme="minorHAnsi" w:cstheme="minorHAnsi"/>
          <w:b/>
          <w:color w:val="000000" w:themeColor="text1"/>
        </w:rPr>
        <w:t>2</w:t>
      </w:r>
      <w:r w:rsidRPr="004F426C">
        <w:rPr>
          <w:rFonts w:asciiTheme="minorHAnsi" w:hAnsiTheme="minorHAnsi" w:cstheme="minorHAnsi"/>
          <w:b/>
          <w:color w:val="000000" w:themeColor="text1"/>
          <w:vertAlign w:val="superscript"/>
        </w:rPr>
        <w:t>ième</w:t>
      </w:r>
      <w:r w:rsidRPr="004F426C">
        <w:rPr>
          <w:rFonts w:asciiTheme="minorHAnsi" w:hAnsiTheme="minorHAnsi" w:cstheme="minorHAnsi"/>
          <w:b/>
          <w:color w:val="000000" w:themeColor="text1"/>
        </w:rPr>
        <w:t xml:space="preserve"> Prix :</w:t>
      </w:r>
      <w:r w:rsidR="004F426C" w:rsidRPr="004F426C">
        <w:rPr>
          <w:rFonts w:asciiTheme="minorHAnsi" w:hAnsiTheme="minorHAnsi" w:cstheme="minorHAnsi"/>
          <w:b/>
          <w:color w:val="000000" w:themeColor="text1"/>
        </w:rPr>
        <w:t xml:space="preserve"> 3000 DT</w:t>
      </w:r>
      <w:r w:rsidRPr="004F426C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     2</w:t>
      </w:r>
      <w:r w:rsidRPr="004F426C">
        <w:rPr>
          <w:rFonts w:asciiTheme="minorHAnsi" w:hAnsiTheme="minorHAnsi" w:cstheme="minorHAnsi"/>
          <w:b/>
          <w:color w:val="000000" w:themeColor="text1"/>
          <w:vertAlign w:val="superscript"/>
        </w:rPr>
        <w:t>ième</w:t>
      </w:r>
      <w:r w:rsidRPr="004F426C">
        <w:rPr>
          <w:rFonts w:asciiTheme="minorHAnsi" w:hAnsiTheme="minorHAnsi" w:cstheme="minorHAnsi"/>
          <w:b/>
          <w:color w:val="000000" w:themeColor="text1"/>
        </w:rPr>
        <w:t xml:space="preserve"> Prix : </w:t>
      </w:r>
      <w:r w:rsidR="004F426C" w:rsidRPr="004F426C">
        <w:rPr>
          <w:rFonts w:asciiTheme="minorHAnsi" w:hAnsiTheme="minorHAnsi" w:cstheme="minorHAnsi"/>
          <w:b/>
          <w:color w:val="000000" w:themeColor="text1"/>
        </w:rPr>
        <w:t>3000 DT</w:t>
      </w:r>
    </w:p>
    <w:p w14:paraId="4B7C4872" w14:textId="60641D60" w:rsidR="00CB41DA" w:rsidRPr="00CB41DA" w:rsidRDefault="009E26CE" w:rsidP="00BA39E5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F426C">
        <w:rPr>
          <w:rFonts w:asciiTheme="minorHAnsi" w:hAnsiTheme="minorHAnsi" w:cstheme="minorHAnsi"/>
          <w:b/>
          <w:color w:val="000000" w:themeColor="text1"/>
        </w:rPr>
        <w:t>3</w:t>
      </w:r>
      <w:r w:rsidRPr="004F426C">
        <w:rPr>
          <w:rFonts w:asciiTheme="minorHAnsi" w:hAnsiTheme="minorHAnsi" w:cstheme="minorHAnsi"/>
          <w:b/>
          <w:color w:val="000000" w:themeColor="text1"/>
          <w:vertAlign w:val="superscript"/>
        </w:rPr>
        <w:t>ième</w:t>
      </w:r>
      <w:r w:rsidRPr="004F426C">
        <w:rPr>
          <w:rFonts w:asciiTheme="minorHAnsi" w:hAnsiTheme="minorHAnsi" w:cstheme="minorHAnsi"/>
          <w:b/>
          <w:color w:val="000000" w:themeColor="text1"/>
        </w:rPr>
        <w:t xml:space="preserve"> Prix : </w:t>
      </w:r>
      <w:r w:rsidR="004F426C" w:rsidRPr="004F426C">
        <w:rPr>
          <w:rFonts w:asciiTheme="minorHAnsi" w:hAnsiTheme="minorHAnsi" w:cstheme="minorHAnsi"/>
          <w:b/>
          <w:color w:val="000000" w:themeColor="text1"/>
        </w:rPr>
        <w:t>1000 DT</w:t>
      </w:r>
      <w:r w:rsidRPr="004F426C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     3</w:t>
      </w:r>
      <w:r w:rsidRPr="004F426C">
        <w:rPr>
          <w:rFonts w:asciiTheme="minorHAnsi" w:hAnsiTheme="minorHAnsi" w:cstheme="minorHAnsi"/>
          <w:b/>
          <w:color w:val="000000" w:themeColor="text1"/>
          <w:vertAlign w:val="superscript"/>
        </w:rPr>
        <w:t>ième</w:t>
      </w:r>
      <w:r w:rsidRPr="004F426C">
        <w:rPr>
          <w:rFonts w:asciiTheme="minorHAnsi" w:hAnsiTheme="minorHAnsi" w:cstheme="minorHAnsi"/>
          <w:b/>
          <w:color w:val="000000" w:themeColor="text1"/>
        </w:rPr>
        <w:t xml:space="preserve"> Prix :  </w:t>
      </w:r>
      <w:r w:rsidR="004F426C" w:rsidRPr="004F426C">
        <w:rPr>
          <w:rFonts w:asciiTheme="minorHAnsi" w:hAnsiTheme="minorHAnsi" w:cstheme="minorHAnsi"/>
          <w:b/>
          <w:color w:val="000000" w:themeColor="text1"/>
        </w:rPr>
        <w:t>1000 DT</w:t>
      </w:r>
    </w:p>
    <w:p w14:paraId="286A78B7" w14:textId="52A88A8F" w:rsidR="004F08C2" w:rsidRPr="006F3321" w:rsidRDefault="004F08C2" w:rsidP="00BA39E5">
      <w:pPr>
        <w:spacing w:after="240"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Tous les candidats dont les emballages seront retenus lors de l’évaluation technique, recevront des attestations de participation à c</w:t>
      </w:r>
      <w:r w:rsidR="001467E2">
        <w:rPr>
          <w:rFonts w:asciiTheme="minorHAnsi" w:hAnsiTheme="minorHAnsi" w:cstheme="minorHAnsi"/>
          <w:color w:val="000000" w:themeColor="text1"/>
        </w:rPr>
        <w:t>e</w:t>
      </w:r>
      <w:r>
        <w:rPr>
          <w:rFonts w:asciiTheme="minorHAnsi" w:hAnsiTheme="minorHAnsi" w:cstheme="minorHAnsi"/>
          <w:color w:val="000000" w:themeColor="text1"/>
        </w:rPr>
        <w:t xml:space="preserve"> concours.</w:t>
      </w:r>
    </w:p>
    <w:p w14:paraId="5EC94FCE" w14:textId="3747790E" w:rsidR="007A308B" w:rsidRPr="00174C2A" w:rsidRDefault="007A308B" w:rsidP="00BA39E5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174C2A">
        <w:rPr>
          <w:rFonts w:asciiTheme="minorHAnsi" w:hAnsiTheme="minorHAnsi" w:cstheme="minorHAnsi"/>
        </w:rPr>
        <w:t>Les emballages primés seront présentés sur les sites internet de l’ONAT, PACKTEC</w:t>
      </w:r>
      <w:r w:rsidR="004929A8" w:rsidRPr="00174C2A">
        <w:rPr>
          <w:rFonts w:asciiTheme="minorHAnsi" w:hAnsiTheme="minorHAnsi" w:cstheme="minorHAnsi"/>
        </w:rPr>
        <w:t>, A</w:t>
      </w:r>
      <w:r w:rsidRPr="00174C2A">
        <w:rPr>
          <w:rFonts w:asciiTheme="minorHAnsi" w:hAnsiTheme="minorHAnsi" w:cstheme="minorHAnsi"/>
        </w:rPr>
        <w:t>CEA</w:t>
      </w:r>
      <w:r w:rsidR="004929A8" w:rsidRPr="00174C2A">
        <w:rPr>
          <w:rFonts w:asciiTheme="minorHAnsi" w:hAnsiTheme="minorHAnsi" w:cstheme="minorHAnsi"/>
        </w:rPr>
        <w:t xml:space="preserve"> et Wiki PAM</w:t>
      </w:r>
      <w:r w:rsidR="00853C1D">
        <w:rPr>
          <w:rFonts w:asciiTheme="minorHAnsi" w:hAnsiTheme="minorHAnsi" w:cstheme="minorHAnsi"/>
        </w:rPr>
        <w:t xml:space="preserve"> (site du cluster</w:t>
      </w:r>
      <w:r w:rsidR="0067205F">
        <w:rPr>
          <w:rFonts w:asciiTheme="minorHAnsi" w:hAnsiTheme="minorHAnsi" w:cstheme="minorHAnsi"/>
        </w:rPr>
        <w:t> : www.wikipam.org</w:t>
      </w:r>
      <w:r w:rsidR="00853C1D">
        <w:rPr>
          <w:rFonts w:asciiTheme="minorHAnsi" w:hAnsiTheme="minorHAnsi" w:cstheme="minorHAnsi"/>
        </w:rPr>
        <w:t>).</w:t>
      </w:r>
    </w:p>
    <w:p w14:paraId="75E284B0" w14:textId="7FDE4617" w:rsidR="007A308B" w:rsidRDefault="007A308B" w:rsidP="00BA39E5">
      <w:pPr>
        <w:pStyle w:val="ListParagraph"/>
        <w:spacing w:after="240"/>
        <w:ind w:left="0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</w:pPr>
      <w:r w:rsidRPr="00174C2A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>Article 1</w:t>
      </w:r>
      <w:r w:rsidR="009B09D3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>2</w:t>
      </w:r>
      <w:r w:rsidRPr="00174C2A"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  <w:t> : Calendrier</w:t>
      </w:r>
    </w:p>
    <w:p w14:paraId="0D33CA3C" w14:textId="77777777" w:rsidR="006C090A" w:rsidRPr="00174C2A" w:rsidRDefault="006C090A" w:rsidP="00BA39E5">
      <w:pPr>
        <w:pStyle w:val="ListParagraph"/>
        <w:spacing w:after="240"/>
        <w:ind w:left="0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 w:color="AEAAAA" w:themeColor="background2" w:themeShade="BF"/>
        </w:rPr>
      </w:pPr>
    </w:p>
    <w:p w14:paraId="164C55CB" w14:textId="3F9DDF8F" w:rsidR="00A43FF4" w:rsidRPr="006C090A" w:rsidRDefault="00A43FF4" w:rsidP="00066737">
      <w:pPr>
        <w:pStyle w:val="ListParagraph"/>
        <w:numPr>
          <w:ilvl w:val="0"/>
          <w:numId w:val="44"/>
        </w:numPr>
        <w:spacing w:after="24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C090A">
        <w:rPr>
          <w:rFonts w:asciiTheme="minorHAnsi" w:hAnsiTheme="minorHAnsi" w:cstheme="minorHAnsi"/>
          <w:sz w:val="24"/>
          <w:szCs w:val="24"/>
        </w:rPr>
        <w:t xml:space="preserve">Annonce du concours - point presse au salon de </w:t>
      </w:r>
      <w:r w:rsidR="00182696" w:rsidRPr="006C090A">
        <w:rPr>
          <w:rFonts w:asciiTheme="minorHAnsi" w:hAnsiTheme="minorHAnsi" w:cstheme="minorHAnsi"/>
          <w:sz w:val="24"/>
          <w:szCs w:val="24"/>
        </w:rPr>
        <w:t>l’emballage :</w:t>
      </w:r>
      <w:bookmarkStart w:id="1" w:name="_GoBack"/>
      <w:bookmarkEnd w:id="1"/>
      <w:r w:rsidRPr="006C090A">
        <w:rPr>
          <w:rFonts w:asciiTheme="minorHAnsi" w:hAnsiTheme="minorHAnsi" w:cstheme="minorHAnsi"/>
          <w:sz w:val="24"/>
          <w:szCs w:val="24"/>
        </w:rPr>
        <w:t xml:space="preserve"> </w:t>
      </w:r>
      <w:r w:rsidRPr="006C090A">
        <w:rPr>
          <w:rFonts w:asciiTheme="minorHAnsi" w:hAnsiTheme="minorHAnsi" w:cstheme="minorHAnsi"/>
          <w:b/>
          <w:bCs/>
          <w:sz w:val="24"/>
          <w:szCs w:val="24"/>
        </w:rPr>
        <w:t>mardi 05 mars 2019.</w:t>
      </w:r>
    </w:p>
    <w:p w14:paraId="09841102" w14:textId="7F5602E0" w:rsidR="00A43FF4" w:rsidRPr="006C090A" w:rsidRDefault="00A43FF4" w:rsidP="00066737">
      <w:pPr>
        <w:pStyle w:val="ListParagraph"/>
        <w:numPr>
          <w:ilvl w:val="0"/>
          <w:numId w:val="44"/>
        </w:num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090A">
        <w:rPr>
          <w:rFonts w:asciiTheme="minorHAnsi" w:hAnsiTheme="minorHAnsi" w:cstheme="minorHAnsi"/>
          <w:sz w:val="24"/>
          <w:szCs w:val="24"/>
        </w:rPr>
        <w:t xml:space="preserve">Ouverture des inscriptions en ligne sur le site du projet </w:t>
      </w:r>
      <w:r w:rsidR="00182696" w:rsidRPr="006C090A">
        <w:rPr>
          <w:rFonts w:asciiTheme="minorHAnsi" w:hAnsiTheme="minorHAnsi" w:cstheme="minorHAnsi"/>
          <w:sz w:val="24"/>
          <w:szCs w:val="24"/>
        </w:rPr>
        <w:t>ACEA :</w:t>
      </w:r>
      <w:r w:rsidRPr="006C090A">
        <w:rPr>
          <w:rFonts w:asciiTheme="minorHAnsi" w:hAnsiTheme="minorHAnsi" w:cstheme="minorHAnsi"/>
          <w:sz w:val="24"/>
          <w:szCs w:val="24"/>
        </w:rPr>
        <w:t xml:space="preserve"> </w:t>
      </w:r>
      <w:r w:rsidRPr="006C090A">
        <w:rPr>
          <w:rFonts w:asciiTheme="minorHAnsi" w:hAnsiTheme="minorHAnsi" w:cstheme="minorHAnsi"/>
          <w:b/>
          <w:bCs/>
          <w:sz w:val="24"/>
          <w:szCs w:val="24"/>
        </w:rPr>
        <w:t>lundi 11 mars 2019.</w:t>
      </w:r>
    </w:p>
    <w:p w14:paraId="58C10176" w14:textId="6D23801F" w:rsidR="00CD4ACE" w:rsidRPr="00CB389B" w:rsidRDefault="00CD4ACE" w:rsidP="00CB389B">
      <w:pPr>
        <w:pStyle w:val="ListParagraph"/>
        <w:numPr>
          <w:ilvl w:val="0"/>
          <w:numId w:val="44"/>
        </w:numPr>
        <w:spacing w:after="24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B389B">
        <w:rPr>
          <w:sz w:val="24"/>
          <w:szCs w:val="24"/>
        </w:rPr>
        <w:t>Dernier délai des inscriptions et remise des prototypes/</w:t>
      </w:r>
      <w:r w:rsidR="00182696" w:rsidRPr="00CB389B">
        <w:rPr>
          <w:sz w:val="24"/>
          <w:szCs w:val="24"/>
        </w:rPr>
        <w:t>visuels :</w:t>
      </w:r>
      <w:r w:rsidRPr="00CB389B">
        <w:rPr>
          <w:sz w:val="24"/>
          <w:szCs w:val="24"/>
        </w:rPr>
        <w:t xml:space="preserve"> </w:t>
      </w:r>
      <w:r w:rsidRPr="00CB389B">
        <w:rPr>
          <w:b/>
          <w:sz w:val="24"/>
          <w:szCs w:val="24"/>
        </w:rPr>
        <w:t xml:space="preserve">vendredi 06 septembre 2019 à 17h au siège du </w:t>
      </w:r>
      <w:proofErr w:type="spellStart"/>
      <w:r w:rsidRPr="00CB389B">
        <w:rPr>
          <w:b/>
          <w:sz w:val="24"/>
          <w:szCs w:val="24"/>
        </w:rPr>
        <w:t>PackTec</w:t>
      </w:r>
      <w:proofErr w:type="spellEnd"/>
      <w:r w:rsidRPr="00CB389B">
        <w:rPr>
          <w:b/>
          <w:sz w:val="24"/>
          <w:szCs w:val="24"/>
        </w:rPr>
        <w:t>.</w:t>
      </w:r>
    </w:p>
    <w:p w14:paraId="6CEC3D70" w14:textId="77777777" w:rsidR="00CD4ACE" w:rsidRPr="00CD4ACE" w:rsidRDefault="00CD4ACE" w:rsidP="00CD4ACE">
      <w:pPr>
        <w:pStyle w:val="ListParagraph"/>
        <w:numPr>
          <w:ilvl w:val="0"/>
          <w:numId w:val="44"/>
        </w:numPr>
        <w:spacing w:after="240" w:line="276" w:lineRule="auto"/>
        <w:jc w:val="both"/>
        <w:rPr>
          <w:b/>
          <w:sz w:val="24"/>
          <w:szCs w:val="24"/>
        </w:rPr>
      </w:pPr>
      <w:r w:rsidRPr="00CD4ACE">
        <w:rPr>
          <w:sz w:val="24"/>
          <w:szCs w:val="24"/>
        </w:rPr>
        <w:t xml:space="preserve">Cérémonie de remise des prix : </w:t>
      </w:r>
      <w:r w:rsidRPr="00CD4ACE">
        <w:rPr>
          <w:b/>
          <w:sz w:val="24"/>
          <w:szCs w:val="24"/>
        </w:rPr>
        <w:t>vendredi 27 septembre 2019.</w:t>
      </w:r>
    </w:p>
    <w:p w14:paraId="18A0903A" w14:textId="2B96C45E" w:rsidR="00442F5A" w:rsidRPr="006C090A" w:rsidRDefault="00442F5A" w:rsidP="00CB389B">
      <w:pPr>
        <w:pStyle w:val="ListParagraph"/>
        <w:spacing w:after="24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C090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        </w:t>
      </w:r>
    </w:p>
    <w:sectPr w:rsidR="00442F5A" w:rsidRPr="006C090A" w:rsidSect="00557865">
      <w:headerReference w:type="default" r:id="rId11"/>
      <w:footerReference w:type="default" r:id="rId12"/>
      <w:pgSz w:w="11909" w:h="16834" w:code="9"/>
      <w:pgMar w:top="1993" w:right="1411" w:bottom="1411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4AA39" w14:textId="77777777" w:rsidR="003011D5" w:rsidRDefault="003011D5" w:rsidP="00C4503D">
      <w:r>
        <w:separator/>
      </w:r>
    </w:p>
  </w:endnote>
  <w:endnote w:type="continuationSeparator" w:id="0">
    <w:p w14:paraId="66175F63" w14:textId="77777777" w:rsidR="003011D5" w:rsidRDefault="003011D5" w:rsidP="00C4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rightSans-Medium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0387321"/>
      <w:docPartObj>
        <w:docPartGallery w:val="Page Numbers (Bottom of Page)"/>
        <w:docPartUnique/>
      </w:docPartObj>
    </w:sdtPr>
    <w:sdtEndPr/>
    <w:sdtContent>
      <w:p w14:paraId="43DD3CA1" w14:textId="7ECEBBC0" w:rsidR="00586D52" w:rsidRDefault="00586D5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0E4B7" w14:textId="5C05C210" w:rsidR="00F112FB" w:rsidRPr="00C4503D" w:rsidRDefault="00D312E7" w:rsidP="00C4503D">
    <w:pPr>
      <w:pStyle w:val="BasicParagraph"/>
      <w:jc w:val="center"/>
      <w:rPr>
        <w:rFonts w:ascii="Calibri" w:hAnsi="Calibri" w:cs="AlrightSans-Medium"/>
        <w:b/>
        <w:color w:val="DB5520"/>
        <w:sz w:val="18"/>
        <w:szCs w:val="14"/>
      </w:rPr>
    </w:pPr>
    <w:r w:rsidRPr="00C135A2">
      <w:rPr>
        <w:rFonts w:ascii="Calibri" w:hAnsi="Calibri" w:cs="AlrightSans-Medium"/>
        <w:b/>
        <w:noProof/>
        <w:color w:val="DB5520"/>
        <w:sz w:val="18"/>
        <w:szCs w:val="14"/>
        <w:lang w:val="fr-FR"/>
      </w:rPr>
      <w:drawing>
        <wp:anchor distT="0" distB="0" distL="114300" distR="114300" simplePos="0" relativeHeight="251660288" behindDoc="0" locked="0" layoutInCell="1" allowOverlap="1" wp14:anchorId="114F7D34" wp14:editId="793B1B27">
          <wp:simplePos x="0" y="0"/>
          <wp:positionH relativeFrom="column">
            <wp:posOffset>3970655</wp:posOffset>
          </wp:positionH>
          <wp:positionV relativeFrom="paragraph">
            <wp:posOffset>12700</wp:posOffset>
          </wp:positionV>
          <wp:extent cx="1247775" cy="619125"/>
          <wp:effectExtent l="0" t="0" r="0" b="9525"/>
          <wp:wrapNone/>
          <wp:docPr id="9" name="Image 8">
            <a:extLst xmlns:a="http://schemas.openxmlformats.org/drawingml/2006/main">
              <a:ext uri="{FF2B5EF4-FFF2-40B4-BE49-F238E27FC236}">
                <a16:creationId xmlns:a16="http://schemas.microsoft.com/office/drawing/2014/main" id="{2F075888-6C84-4196-BAAF-1507C1DA2AD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">
                    <a:extLst>
                      <a:ext uri="{FF2B5EF4-FFF2-40B4-BE49-F238E27FC236}">
                        <a16:creationId xmlns:a16="http://schemas.microsoft.com/office/drawing/2014/main" id="{2F075888-6C84-4196-BAAF-1507C1DA2AD8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35A2">
      <w:rPr>
        <w:rFonts w:ascii="Calibri" w:hAnsi="Calibri" w:cs="AlrightSans-Medium"/>
        <w:b/>
        <w:noProof/>
        <w:color w:val="DB5520"/>
        <w:sz w:val="18"/>
        <w:szCs w:val="14"/>
        <w:lang w:val="fr-FR"/>
      </w:rPr>
      <w:drawing>
        <wp:anchor distT="0" distB="0" distL="114300" distR="114300" simplePos="0" relativeHeight="251662336" behindDoc="0" locked="0" layoutInCell="1" allowOverlap="1" wp14:anchorId="1334E6BA" wp14:editId="4DF798AB">
          <wp:simplePos x="0" y="0"/>
          <wp:positionH relativeFrom="column">
            <wp:posOffset>1437005</wp:posOffset>
          </wp:positionH>
          <wp:positionV relativeFrom="paragraph">
            <wp:posOffset>204470</wp:posOffset>
          </wp:positionV>
          <wp:extent cx="997585" cy="443865"/>
          <wp:effectExtent l="0" t="0" r="0" b="0"/>
          <wp:wrapNone/>
          <wp:docPr id="11" name="Image 10" descr="Une image contenant clipart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8A460DF9-5470-4E57-8693-0817EEFB572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 descr="Une image contenant clipart&#10;&#10;Description générée automatiquement">
                    <a:extLst>
                      <a:ext uri="{FF2B5EF4-FFF2-40B4-BE49-F238E27FC236}">
                        <a16:creationId xmlns:a16="http://schemas.microsoft.com/office/drawing/2014/main" id="{8A460DF9-5470-4E57-8693-0817EEFB572C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585" cy="44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135A2">
      <w:rPr>
        <w:rFonts w:ascii="Calibri" w:hAnsi="Calibri" w:cs="AlrightSans-Medium"/>
        <w:b/>
        <w:noProof/>
        <w:color w:val="DB5520"/>
        <w:sz w:val="18"/>
        <w:szCs w:val="14"/>
        <w:lang w:val="fr-FR"/>
      </w:rPr>
      <w:drawing>
        <wp:anchor distT="0" distB="0" distL="114300" distR="114300" simplePos="0" relativeHeight="251661312" behindDoc="0" locked="0" layoutInCell="1" allowOverlap="1" wp14:anchorId="064BEED1" wp14:editId="734EA2A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910590" cy="479425"/>
          <wp:effectExtent l="0" t="0" r="3810" b="0"/>
          <wp:wrapNone/>
          <wp:docPr id="10" name="Image 9">
            <a:extLst xmlns:a="http://schemas.openxmlformats.org/drawingml/2006/main">
              <a:ext uri="{FF2B5EF4-FFF2-40B4-BE49-F238E27FC236}">
                <a16:creationId xmlns:a16="http://schemas.microsoft.com/office/drawing/2014/main" id="{94D1EE99-C9A9-4AFA-8C51-7F57DA1A937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94D1EE99-C9A9-4AFA-8C51-7F57DA1A9375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lrightSans-Medium"/>
        <w:b/>
        <w:color w:val="DB5520"/>
        <w:sz w:val="18"/>
        <w:szCs w:val="14"/>
      </w:rPr>
      <w:t xml:space="preserve">                      </w:t>
    </w:r>
    <w:r w:rsidRPr="00D312E7">
      <w:rPr>
        <w:rFonts w:ascii="Calibri" w:hAnsi="Calibri" w:cs="AlrightSans-Medium"/>
        <w:b/>
        <w:noProof/>
        <w:color w:val="DB5520"/>
        <w:sz w:val="18"/>
        <w:szCs w:val="14"/>
      </w:rPr>
      <w:drawing>
        <wp:inline distT="0" distB="0" distL="0" distR="0" wp14:anchorId="301C295B" wp14:editId="2F0FDCB7">
          <wp:extent cx="1152525" cy="864173"/>
          <wp:effectExtent l="0" t="0" r="0" b="0"/>
          <wp:docPr id="7" name="Image 6">
            <a:extLst xmlns:a="http://schemas.openxmlformats.org/drawingml/2006/main">
              <a:ext uri="{FF2B5EF4-FFF2-40B4-BE49-F238E27FC236}">
                <a16:creationId xmlns:a16="http://schemas.microsoft.com/office/drawing/2014/main" id="{FA8D5663-C0F3-49B4-BBD8-704BD5DC81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FA8D5663-C0F3-49B4-BBD8-704BD5DC81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4"/>
                  <a:srcRect l="31277" t="29896" r="30499" b="16326"/>
                  <a:stretch/>
                </pic:blipFill>
                <pic:spPr>
                  <a:xfrm>
                    <a:off x="0" y="0"/>
                    <a:ext cx="1195541" cy="896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644CA" w14:textId="77777777" w:rsidR="003011D5" w:rsidRDefault="003011D5" w:rsidP="00C4503D">
      <w:r>
        <w:separator/>
      </w:r>
    </w:p>
  </w:footnote>
  <w:footnote w:type="continuationSeparator" w:id="0">
    <w:p w14:paraId="54A81506" w14:textId="77777777" w:rsidR="003011D5" w:rsidRDefault="003011D5" w:rsidP="00C4503D">
      <w:r>
        <w:continuationSeparator/>
      </w:r>
    </w:p>
  </w:footnote>
  <w:footnote w:id="1">
    <w:p w14:paraId="1F0B841F" w14:textId="5D755082" w:rsidR="00AF5F70" w:rsidRDefault="00AF5F70" w:rsidP="00AF5F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F5F70">
        <w:t>ACEA : Action Collaborative pour les Exportations Artisanales</w:t>
      </w:r>
    </w:p>
  </w:footnote>
  <w:footnote w:id="2">
    <w:p w14:paraId="6673B288" w14:textId="6C87E7A5" w:rsidR="00AF5F70" w:rsidRDefault="00AF5F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F5F70">
        <w:t xml:space="preserve">« Wiki </w:t>
      </w:r>
      <w:proofErr w:type="gramStart"/>
      <w:r w:rsidRPr="00AF5F70">
        <w:t>PAM»</w:t>
      </w:r>
      <w:proofErr w:type="gramEnd"/>
      <w:r w:rsidRPr="00AF5F70">
        <w:t xml:space="preserve"> : Wiki  signifie réseau de collaboration : des partenaires qui – à travers le partage de leurs connaissances, techniques et ressources – arrivent à grandir ensemble.  PAM, pour Plantes Aromatiques et Médicinales</w:t>
      </w:r>
    </w:p>
  </w:footnote>
  <w:footnote w:id="3">
    <w:p w14:paraId="62143EEF" w14:textId="2C2B2564" w:rsidR="00BA39E5" w:rsidRDefault="00BA39E5">
      <w:pPr>
        <w:pStyle w:val="FootnoteText"/>
      </w:pPr>
      <w:r>
        <w:rPr>
          <w:rStyle w:val="FootnoteReference"/>
        </w:rPr>
        <w:footnoteRef/>
      </w:r>
      <w:r>
        <w:t xml:space="preserve"> GDA : Groupement de Développement Agricole</w:t>
      </w:r>
    </w:p>
  </w:footnote>
  <w:footnote w:id="4">
    <w:p w14:paraId="374DA381" w14:textId="63A5F754" w:rsidR="00BA39E5" w:rsidRDefault="00BA39E5">
      <w:pPr>
        <w:pStyle w:val="FootnoteText"/>
      </w:pPr>
      <w:r>
        <w:rPr>
          <w:rStyle w:val="FootnoteReference"/>
        </w:rPr>
        <w:footnoteRef/>
      </w:r>
      <w:r>
        <w:t xml:space="preserve"> SMSA : Société Mutuelle des Services Agricoles</w:t>
      </w:r>
    </w:p>
  </w:footnote>
  <w:footnote w:id="5">
    <w:p w14:paraId="40D6A75F" w14:textId="307FA768" w:rsidR="00BA39E5" w:rsidRDefault="00BA39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A39E5">
        <w:t>PACKTEC : Le Centre Technique de l’Emballage et du Conditionnement, a été créé en 1996 pour accompagner les entreprises du secteur dans leurs efforts de mise à niveau afin de garantir l’adaptation de leurs produits aux exigences des marchés à l’export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81598" w14:textId="128275E6" w:rsidR="00F112FB" w:rsidRPr="00214F9A" w:rsidRDefault="00F102A8" w:rsidP="00557865">
    <w:pPr>
      <w:pStyle w:val="Header"/>
    </w:pPr>
    <w:r>
      <w:t xml:space="preserve">                                                                                           </w:t>
    </w:r>
  </w:p>
  <w:p w14:paraId="595144E7" w14:textId="77777777" w:rsidR="00F112FB" w:rsidRDefault="00F102A8">
    <w:pPr>
      <w:pStyle w:val="Header"/>
    </w:pPr>
    <w:r>
      <w:t xml:space="preserve">                                                                                </w:t>
    </w:r>
    <w:r w:rsidRPr="004E6CB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1C22947"/>
    <w:multiLevelType w:val="hybridMultilevel"/>
    <w:tmpl w:val="69F8AFE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822"/>
    <w:multiLevelType w:val="hybridMultilevel"/>
    <w:tmpl w:val="4650C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2984"/>
    <w:multiLevelType w:val="hybridMultilevel"/>
    <w:tmpl w:val="FD1CA08E"/>
    <w:lvl w:ilvl="0" w:tplc="C3AC5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5104F"/>
    <w:multiLevelType w:val="hybridMultilevel"/>
    <w:tmpl w:val="9EF6ECE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60816"/>
    <w:multiLevelType w:val="hybridMultilevel"/>
    <w:tmpl w:val="D6F4F3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11C74"/>
    <w:multiLevelType w:val="hybridMultilevel"/>
    <w:tmpl w:val="A22273BA"/>
    <w:lvl w:ilvl="0" w:tplc="EC203A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532D"/>
    <w:multiLevelType w:val="hybridMultilevel"/>
    <w:tmpl w:val="D9F6348A"/>
    <w:lvl w:ilvl="0" w:tplc="E33E56B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65979"/>
    <w:multiLevelType w:val="hybridMultilevel"/>
    <w:tmpl w:val="806081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E82"/>
    <w:multiLevelType w:val="hybridMultilevel"/>
    <w:tmpl w:val="BFBE6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171CD"/>
    <w:multiLevelType w:val="hybridMultilevel"/>
    <w:tmpl w:val="72AA53C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AC0698E"/>
    <w:multiLevelType w:val="hybridMultilevel"/>
    <w:tmpl w:val="8B8E5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23691"/>
    <w:multiLevelType w:val="hybridMultilevel"/>
    <w:tmpl w:val="0C52DFBE"/>
    <w:lvl w:ilvl="0" w:tplc="107CC4E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9E144E"/>
    <w:multiLevelType w:val="multilevel"/>
    <w:tmpl w:val="1F6E40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D5DF4"/>
    <w:multiLevelType w:val="hybridMultilevel"/>
    <w:tmpl w:val="37C624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A31DD"/>
    <w:multiLevelType w:val="hybridMultilevel"/>
    <w:tmpl w:val="30FED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34DAC"/>
    <w:multiLevelType w:val="hybridMultilevel"/>
    <w:tmpl w:val="20C0EAB2"/>
    <w:lvl w:ilvl="0" w:tplc="DC367D08">
      <w:start w:val="11"/>
      <w:numFmt w:val="bullet"/>
      <w:lvlText w:val=""/>
      <w:lvlJc w:val="left"/>
      <w:pPr>
        <w:ind w:left="1080" w:hanging="360"/>
      </w:pPr>
      <w:rPr>
        <w:rFonts w:ascii="Wingdings" w:eastAsia="Calibr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CE04A9"/>
    <w:multiLevelType w:val="hybridMultilevel"/>
    <w:tmpl w:val="131C872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23FCE"/>
    <w:multiLevelType w:val="hybridMultilevel"/>
    <w:tmpl w:val="A2540472"/>
    <w:lvl w:ilvl="0" w:tplc="671AC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559FA"/>
    <w:multiLevelType w:val="hybridMultilevel"/>
    <w:tmpl w:val="46D23EB0"/>
    <w:lvl w:ilvl="0" w:tplc="54E08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EA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AD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8E3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A7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21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248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82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04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437677C"/>
    <w:multiLevelType w:val="hybridMultilevel"/>
    <w:tmpl w:val="8C343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A7CA8"/>
    <w:multiLevelType w:val="hybridMultilevel"/>
    <w:tmpl w:val="1B98FA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13BF8"/>
    <w:multiLevelType w:val="hybridMultilevel"/>
    <w:tmpl w:val="05E2F2B8"/>
    <w:lvl w:ilvl="0" w:tplc="70E203B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B245E"/>
    <w:multiLevelType w:val="hybridMultilevel"/>
    <w:tmpl w:val="47CE0D4C"/>
    <w:lvl w:ilvl="0" w:tplc="8C94A51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052CA"/>
    <w:multiLevelType w:val="hybridMultilevel"/>
    <w:tmpl w:val="E9782434"/>
    <w:lvl w:ilvl="0" w:tplc="64D6C944">
      <w:start w:val="1"/>
      <w:numFmt w:val="upperRoman"/>
      <w:lvlText w:val="%1-"/>
      <w:lvlJc w:val="left"/>
      <w:pPr>
        <w:ind w:left="720" w:hanging="360"/>
      </w:pPr>
      <w:rPr>
        <w:rFonts w:ascii="Berlin Sans FB" w:eastAsia="Calibri" w:hAnsi="Berlin Sans FB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7093F"/>
    <w:multiLevelType w:val="hybridMultilevel"/>
    <w:tmpl w:val="EB7ECBEA"/>
    <w:lvl w:ilvl="0" w:tplc="7224465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color w:val="70AD4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C6441"/>
    <w:multiLevelType w:val="hybridMultilevel"/>
    <w:tmpl w:val="BBAC6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D51E6"/>
    <w:multiLevelType w:val="hybridMultilevel"/>
    <w:tmpl w:val="32B0D226"/>
    <w:lvl w:ilvl="0" w:tplc="040C0011">
      <w:start w:val="1"/>
      <w:numFmt w:val="decimal"/>
      <w:lvlText w:val="%1)"/>
      <w:lvlJc w:val="left"/>
      <w:pPr>
        <w:ind w:left="1363" w:hanging="360"/>
      </w:pPr>
    </w:lvl>
    <w:lvl w:ilvl="1" w:tplc="040C0019" w:tentative="1">
      <w:start w:val="1"/>
      <w:numFmt w:val="lowerLetter"/>
      <w:lvlText w:val="%2."/>
      <w:lvlJc w:val="left"/>
      <w:pPr>
        <w:ind w:left="2083" w:hanging="360"/>
      </w:pPr>
    </w:lvl>
    <w:lvl w:ilvl="2" w:tplc="040C001B" w:tentative="1">
      <w:start w:val="1"/>
      <w:numFmt w:val="lowerRoman"/>
      <w:lvlText w:val="%3."/>
      <w:lvlJc w:val="right"/>
      <w:pPr>
        <w:ind w:left="2803" w:hanging="180"/>
      </w:pPr>
    </w:lvl>
    <w:lvl w:ilvl="3" w:tplc="040C000F" w:tentative="1">
      <w:start w:val="1"/>
      <w:numFmt w:val="decimal"/>
      <w:lvlText w:val="%4."/>
      <w:lvlJc w:val="left"/>
      <w:pPr>
        <w:ind w:left="3523" w:hanging="360"/>
      </w:pPr>
    </w:lvl>
    <w:lvl w:ilvl="4" w:tplc="040C0019" w:tentative="1">
      <w:start w:val="1"/>
      <w:numFmt w:val="lowerLetter"/>
      <w:lvlText w:val="%5."/>
      <w:lvlJc w:val="left"/>
      <w:pPr>
        <w:ind w:left="4243" w:hanging="360"/>
      </w:pPr>
    </w:lvl>
    <w:lvl w:ilvl="5" w:tplc="040C001B" w:tentative="1">
      <w:start w:val="1"/>
      <w:numFmt w:val="lowerRoman"/>
      <w:lvlText w:val="%6."/>
      <w:lvlJc w:val="right"/>
      <w:pPr>
        <w:ind w:left="4963" w:hanging="180"/>
      </w:pPr>
    </w:lvl>
    <w:lvl w:ilvl="6" w:tplc="040C000F" w:tentative="1">
      <w:start w:val="1"/>
      <w:numFmt w:val="decimal"/>
      <w:lvlText w:val="%7."/>
      <w:lvlJc w:val="left"/>
      <w:pPr>
        <w:ind w:left="5683" w:hanging="360"/>
      </w:pPr>
    </w:lvl>
    <w:lvl w:ilvl="7" w:tplc="040C0019" w:tentative="1">
      <w:start w:val="1"/>
      <w:numFmt w:val="lowerLetter"/>
      <w:lvlText w:val="%8."/>
      <w:lvlJc w:val="left"/>
      <w:pPr>
        <w:ind w:left="6403" w:hanging="360"/>
      </w:pPr>
    </w:lvl>
    <w:lvl w:ilvl="8" w:tplc="040C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7" w15:restartNumberingAfterBreak="0">
    <w:nsid w:val="4DA27AE5"/>
    <w:multiLevelType w:val="hybridMultilevel"/>
    <w:tmpl w:val="3AC04166"/>
    <w:lvl w:ilvl="0" w:tplc="BE38E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04E8A"/>
    <w:multiLevelType w:val="hybridMultilevel"/>
    <w:tmpl w:val="60E498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F2FDA"/>
    <w:multiLevelType w:val="hybridMultilevel"/>
    <w:tmpl w:val="F81A904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F7628A"/>
    <w:multiLevelType w:val="hybridMultilevel"/>
    <w:tmpl w:val="E278A044"/>
    <w:lvl w:ilvl="0" w:tplc="EB442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306DE"/>
    <w:multiLevelType w:val="hybridMultilevel"/>
    <w:tmpl w:val="7FBEFDC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C66CA3"/>
    <w:multiLevelType w:val="hybridMultilevel"/>
    <w:tmpl w:val="D06A326E"/>
    <w:lvl w:ilvl="0" w:tplc="0492AB3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A0A0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64D7F"/>
    <w:multiLevelType w:val="hybridMultilevel"/>
    <w:tmpl w:val="7F50988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925B0"/>
    <w:multiLevelType w:val="hybridMultilevel"/>
    <w:tmpl w:val="7F50988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D68E6"/>
    <w:multiLevelType w:val="hybridMultilevel"/>
    <w:tmpl w:val="40D219AC"/>
    <w:lvl w:ilvl="0" w:tplc="7C72A4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D2E6F"/>
    <w:multiLevelType w:val="hybridMultilevel"/>
    <w:tmpl w:val="88442C84"/>
    <w:lvl w:ilvl="0" w:tplc="51DA8E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66CAB"/>
    <w:multiLevelType w:val="hybridMultilevel"/>
    <w:tmpl w:val="5044D54C"/>
    <w:lvl w:ilvl="0" w:tplc="CBF867F2">
      <w:start w:val="5"/>
      <w:numFmt w:val="bullet"/>
      <w:lvlText w:val="-"/>
      <w:lvlJc w:val="left"/>
      <w:pPr>
        <w:ind w:left="1080" w:hanging="360"/>
      </w:pPr>
      <w:rPr>
        <w:rFonts w:ascii="Berlin Sans FB" w:eastAsia="Calibri" w:hAnsi="Berlin Sans FB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1165BE"/>
    <w:multiLevelType w:val="hybridMultilevel"/>
    <w:tmpl w:val="EACE9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7017A"/>
    <w:multiLevelType w:val="hybridMultilevel"/>
    <w:tmpl w:val="588662A8"/>
    <w:lvl w:ilvl="0" w:tplc="25AA785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344CA"/>
    <w:multiLevelType w:val="hybridMultilevel"/>
    <w:tmpl w:val="F9EC57A4"/>
    <w:lvl w:ilvl="0" w:tplc="CA66479A">
      <w:start w:val="1"/>
      <w:numFmt w:val="decimal"/>
      <w:lvlText w:val="%1)"/>
      <w:lvlJc w:val="left"/>
      <w:pPr>
        <w:ind w:left="643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7ACD6B60"/>
    <w:multiLevelType w:val="hybridMultilevel"/>
    <w:tmpl w:val="A1B8B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7"/>
  </w:num>
  <w:num w:numId="4">
    <w:abstractNumId w:val="23"/>
  </w:num>
  <w:num w:numId="5">
    <w:abstractNumId w:val="13"/>
  </w:num>
  <w:num w:numId="6">
    <w:abstractNumId w:val="39"/>
  </w:num>
  <w:num w:numId="7">
    <w:abstractNumId w:val="29"/>
  </w:num>
  <w:num w:numId="8">
    <w:abstractNumId w:val="19"/>
  </w:num>
  <w:num w:numId="9">
    <w:abstractNumId w:val="31"/>
  </w:num>
  <w:num w:numId="10">
    <w:abstractNumId w:val="9"/>
  </w:num>
  <w:num w:numId="11">
    <w:abstractNumId w:val="21"/>
  </w:num>
  <w:num w:numId="12">
    <w:abstractNumId w:val="10"/>
  </w:num>
  <w:num w:numId="13">
    <w:abstractNumId w:val="3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7"/>
  </w:num>
  <w:num w:numId="20">
    <w:abstractNumId w:val="7"/>
  </w:num>
  <w:num w:numId="21">
    <w:abstractNumId w:val="16"/>
  </w:num>
  <w:num w:numId="22">
    <w:abstractNumId w:val="8"/>
  </w:num>
  <w:num w:numId="23">
    <w:abstractNumId w:val="22"/>
  </w:num>
  <w:num w:numId="24">
    <w:abstractNumId w:val="40"/>
  </w:num>
  <w:num w:numId="25">
    <w:abstractNumId w:val="5"/>
  </w:num>
  <w:num w:numId="26">
    <w:abstractNumId w:val="26"/>
  </w:num>
  <w:num w:numId="27">
    <w:abstractNumId w:val="14"/>
  </w:num>
  <w:num w:numId="28">
    <w:abstractNumId w:val="4"/>
  </w:num>
  <w:num w:numId="29">
    <w:abstractNumId w:val="6"/>
  </w:num>
  <w:num w:numId="30">
    <w:abstractNumId w:val="28"/>
  </w:num>
  <w:num w:numId="31">
    <w:abstractNumId w:val="12"/>
  </w:num>
  <w:num w:numId="32">
    <w:abstractNumId w:val="18"/>
  </w:num>
  <w:num w:numId="33">
    <w:abstractNumId w:val="3"/>
  </w:num>
  <w:num w:numId="34">
    <w:abstractNumId w:val="2"/>
  </w:num>
  <w:num w:numId="35">
    <w:abstractNumId w:val="30"/>
  </w:num>
  <w:num w:numId="36">
    <w:abstractNumId w:val="32"/>
  </w:num>
  <w:num w:numId="37">
    <w:abstractNumId w:val="33"/>
  </w:num>
  <w:num w:numId="38">
    <w:abstractNumId w:val="0"/>
  </w:num>
  <w:num w:numId="39">
    <w:abstractNumId w:val="41"/>
  </w:num>
  <w:num w:numId="40">
    <w:abstractNumId w:val="15"/>
  </w:num>
  <w:num w:numId="41">
    <w:abstractNumId w:val="34"/>
  </w:num>
  <w:num w:numId="42">
    <w:abstractNumId w:val="36"/>
  </w:num>
  <w:num w:numId="43">
    <w:abstractNumId w:val="38"/>
  </w:num>
  <w:num w:numId="44">
    <w:abstractNumId w:val="2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8B"/>
    <w:rsid w:val="000036E4"/>
    <w:rsid w:val="00011BB8"/>
    <w:rsid w:val="00023045"/>
    <w:rsid w:val="00027B76"/>
    <w:rsid w:val="000333F4"/>
    <w:rsid w:val="00035347"/>
    <w:rsid w:val="000357BF"/>
    <w:rsid w:val="000357FE"/>
    <w:rsid w:val="00037395"/>
    <w:rsid w:val="00040F22"/>
    <w:rsid w:val="00044A76"/>
    <w:rsid w:val="00045C78"/>
    <w:rsid w:val="0004701D"/>
    <w:rsid w:val="0005204B"/>
    <w:rsid w:val="0005677F"/>
    <w:rsid w:val="0006049D"/>
    <w:rsid w:val="00066737"/>
    <w:rsid w:val="0007138B"/>
    <w:rsid w:val="00072507"/>
    <w:rsid w:val="00073C47"/>
    <w:rsid w:val="00073F6E"/>
    <w:rsid w:val="00077EBD"/>
    <w:rsid w:val="00080295"/>
    <w:rsid w:val="000802E4"/>
    <w:rsid w:val="00080DCC"/>
    <w:rsid w:val="00081D79"/>
    <w:rsid w:val="00086E75"/>
    <w:rsid w:val="00095253"/>
    <w:rsid w:val="000A3A13"/>
    <w:rsid w:val="000A4AEE"/>
    <w:rsid w:val="000A71A9"/>
    <w:rsid w:val="000A7AF0"/>
    <w:rsid w:val="000B08CA"/>
    <w:rsid w:val="000B586D"/>
    <w:rsid w:val="000B64B1"/>
    <w:rsid w:val="000B64D3"/>
    <w:rsid w:val="000C759B"/>
    <w:rsid w:val="000D248B"/>
    <w:rsid w:val="000D4E24"/>
    <w:rsid w:val="000E08EE"/>
    <w:rsid w:val="000E1592"/>
    <w:rsid w:val="000E2829"/>
    <w:rsid w:val="000E73E0"/>
    <w:rsid w:val="000F1059"/>
    <w:rsid w:val="000F5A62"/>
    <w:rsid w:val="00100A40"/>
    <w:rsid w:val="00102787"/>
    <w:rsid w:val="0010562D"/>
    <w:rsid w:val="0010782F"/>
    <w:rsid w:val="00117E51"/>
    <w:rsid w:val="00120ABD"/>
    <w:rsid w:val="001340B5"/>
    <w:rsid w:val="00134760"/>
    <w:rsid w:val="00140090"/>
    <w:rsid w:val="00140212"/>
    <w:rsid w:val="001413A6"/>
    <w:rsid w:val="001467E2"/>
    <w:rsid w:val="00154581"/>
    <w:rsid w:val="0015751B"/>
    <w:rsid w:val="0016088B"/>
    <w:rsid w:val="00174AEF"/>
    <w:rsid w:val="00174C2A"/>
    <w:rsid w:val="0017633F"/>
    <w:rsid w:val="00182696"/>
    <w:rsid w:val="00195B06"/>
    <w:rsid w:val="001A281A"/>
    <w:rsid w:val="001A294F"/>
    <w:rsid w:val="001A3C74"/>
    <w:rsid w:val="001A6773"/>
    <w:rsid w:val="001B11C2"/>
    <w:rsid w:val="001B18E5"/>
    <w:rsid w:val="001B7F0D"/>
    <w:rsid w:val="001C374A"/>
    <w:rsid w:val="001D0908"/>
    <w:rsid w:val="001D5E0A"/>
    <w:rsid w:val="001E19DA"/>
    <w:rsid w:val="001E569C"/>
    <w:rsid w:val="001E66AC"/>
    <w:rsid w:val="001F0B60"/>
    <w:rsid w:val="001F605C"/>
    <w:rsid w:val="00202553"/>
    <w:rsid w:val="00217ACC"/>
    <w:rsid w:val="00220903"/>
    <w:rsid w:val="00220CB6"/>
    <w:rsid w:val="002273E0"/>
    <w:rsid w:val="00233DFD"/>
    <w:rsid w:val="00235477"/>
    <w:rsid w:val="002359BD"/>
    <w:rsid w:val="00236E86"/>
    <w:rsid w:val="00241F3C"/>
    <w:rsid w:val="00242C60"/>
    <w:rsid w:val="00244AB7"/>
    <w:rsid w:val="0024568E"/>
    <w:rsid w:val="002475CA"/>
    <w:rsid w:val="00251E53"/>
    <w:rsid w:val="002558A0"/>
    <w:rsid w:val="00261DEC"/>
    <w:rsid w:val="00266092"/>
    <w:rsid w:val="00266550"/>
    <w:rsid w:val="00267BC8"/>
    <w:rsid w:val="00271107"/>
    <w:rsid w:val="00271CB1"/>
    <w:rsid w:val="002723BA"/>
    <w:rsid w:val="0027444A"/>
    <w:rsid w:val="00284CF9"/>
    <w:rsid w:val="0029156A"/>
    <w:rsid w:val="002923DC"/>
    <w:rsid w:val="00297AE0"/>
    <w:rsid w:val="002A5C5E"/>
    <w:rsid w:val="002A6B72"/>
    <w:rsid w:val="002A788C"/>
    <w:rsid w:val="002B1930"/>
    <w:rsid w:val="002B44C0"/>
    <w:rsid w:val="002B5FA9"/>
    <w:rsid w:val="002B76E2"/>
    <w:rsid w:val="002C4368"/>
    <w:rsid w:val="002C6950"/>
    <w:rsid w:val="002C7CF3"/>
    <w:rsid w:val="002E35E3"/>
    <w:rsid w:val="002E4341"/>
    <w:rsid w:val="002E7A7D"/>
    <w:rsid w:val="002F106A"/>
    <w:rsid w:val="00300189"/>
    <w:rsid w:val="003011D5"/>
    <w:rsid w:val="00305F49"/>
    <w:rsid w:val="003066B9"/>
    <w:rsid w:val="00310E7F"/>
    <w:rsid w:val="0032256C"/>
    <w:rsid w:val="00324F96"/>
    <w:rsid w:val="0032524A"/>
    <w:rsid w:val="003257B7"/>
    <w:rsid w:val="00326D61"/>
    <w:rsid w:val="00332DD5"/>
    <w:rsid w:val="0033606F"/>
    <w:rsid w:val="003364A0"/>
    <w:rsid w:val="00337B3E"/>
    <w:rsid w:val="00341831"/>
    <w:rsid w:val="003420D1"/>
    <w:rsid w:val="003449C9"/>
    <w:rsid w:val="00360034"/>
    <w:rsid w:val="003627F5"/>
    <w:rsid w:val="00380DA1"/>
    <w:rsid w:val="00382F36"/>
    <w:rsid w:val="00385B8A"/>
    <w:rsid w:val="00387DBB"/>
    <w:rsid w:val="00397091"/>
    <w:rsid w:val="0039710E"/>
    <w:rsid w:val="0039780C"/>
    <w:rsid w:val="003A1DD2"/>
    <w:rsid w:val="003A41F3"/>
    <w:rsid w:val="003A46C6"/>
    <w:rsid w:val="003A60A8"/>
    <w:rsid w:val="003A6980"/>
    <w:rsid w:val="003B6513"/>
    <w:rsid w:val="003B7C6D"/>
    <w:rsid w:val="003C00C4"/>
    <w:rsid w:val="003C26A4"/>
    <w:rsid w:val="003C40D2"/>
    <w:rsid w:val="003C4326"/>
    <w:rsid w:val="003C7AAD"/>
    <w:rsid w:val="003E4A5B"/>
    <w:rsid w:val="003F21C9"/>
    <w:rsid w:val="003F27ED"/>
    <w:rsid w:val="003F3F60"/>
    <w:rsid w:val="003F5361"/>
    <w:rsid w:val="003F735E"/>
    <w:rsid w:val="00400EB6"/>
    <w:rsid w:val="00411455"/>
    <w:rsid w:val="004131E5"/>
    <w:rsid w:val="0041547E"/>
    <w:rsid w:val="0041643F"/>
    <w:rsid w:val="00417CA7"/>
    <w:rsid w:val="0042120A"/>
    <w:rsid w:val="0042284B"/>
    <w:rsid w:val="00422E71"/>
    <w:rsid w:val="00423ADA"/>
    <w:rsid w:val="00423AFE"/>
    <w:rsid w:val="0042434D"/>
    <w:rsid w:val="004243E7"/>
    <w:rsid w:val="0042461C"/>
    <w:rsid w:val="00432D37"/>
    <w:rsid w:val="00436A77"/>
    <w:rsid w:val="0043797C"/>
    <w:rsid w:val="00442F5A"/>
    <w:rsid w:val="00444652"/>
    <w:rsid w:val="00447ED8"/>
    <w:rsid w:val="00450980"/>
    <w:rsid w:val="00452446"/>
    <w:rsid w:val="00452562"/>
    <w:rsid w:val="00456985"/>
    <w:rsid w:val="004652F2"/>
    <w:rsid w:val="00480A7C"/>
    <w:rsid w:val="004929A8"/>
    <w:rsid w:val="00492A1F"/>
    <w:rsid w:val="00492A5B"/>
    <w:rsid w:val="00492F0C"/>
    <w:rsid w:val="0049466E"/>
    <w:rsid w:val="004974E6"/>
    <w:rsid w:val="004A4739"/>
    <w:rsid w:val="004B4FD0"/>
    <w:rsid w:val="004B6B57"/>
    <w:rsid w:val="004C2C9C"/>
    <w:rsid w:val="004C3FAD"/>
    <w:rsid w:val="004C662F"/>
    <w:rsid w:val="004D567A"/>
    <w:rsid w:val="004E252D"/>
    <w:rsid w:val="004E3498"/>
    <w:rsid w:val="004E7076"/>
    <w:rsid w:val="004F08C2"/>
    <w:rsid w:val="004F2E83"/>
    <w:rsid w:val="004F426C"/>
    <w:rsid w:val="004F53FF"/>
    <w:rsid w:val="005002AD"/>
    <w:rsid w:val="00501CAE"/>
    <w:rsid w:val="00506F37"/>
    <w:rsid w:val="00506FB5"/>
    <w:rsid w:val="005112B3"/>
    <w:rsid w:val="00513A4B"/>
    <w:rsid w:val="0051605C"/>
    <w:rsid w:val="00517077"/>
    <w:rsid w:val="005245F4"/>
    <w:rsid w:val="00524B40"/>
    <w:rsid w:val="00531034"/>
    <w:rsid w:val="005319ED"/>
    <w:rsid w:val="00543008"/>
    <w:rsid w:val="005430BB"/>
    <w:rsid w:val="005432C9"/>
    <w:rsid w:val="005479DE"/>
    <w:rsid w:val="00552FFC"/>
    <w:rsid w:val="00553CB8"/>
    <w:rsid w:val="005545D9"/>
    <w:rsid w:val="00555548"/>
    <w:rsid w:val="00556784"/>
    <w:rsid w:val="00557FC9"/>
    <w:rsid w:val="00560195"/>
    <w:rsid w:val="00560385"/>
    <w:rsid w:val="00563A95"/>
    <w:rsid w:val="00570B48"/>
    <w:rsid w:val="00575ED5"/>
    <w:rsid w:val="005769A2"/>
    <w:rsid w:val="00580355"/>
    <w:rsid w:val="00585900"/>
    <w:rsid w:val="00586D52"/>
    <w:rsid w:val="0059682C"/>
    <w:rsid w:val="005A24CF"/>
    <w:rsid w:val="005B0017"/>
    <w:rsid w:val="005B5FF2"/>
    <w:rsid w:val="005B6CE4"/>
    <w:rsid w:val="005C73F7"/>
    <w:rsid w:val="005D2EBB"/>
    <w:rsid w:val="005D5730"/>
    <w:rsid w:val="005D6849"/>
    <w:rsid w:val="005E7DBD"/>
    <w:rsid w:val="005F008C"/>
    <w:rsid w:val="005F22CE"/>
    <w:rsid w:val="005F6A28"/>
    <w:rsid w:val="005F77F9"/>
    <w:rsid w:val="0060244B"/>
    <w:rsid w:val="006070CB"/>
    <w:rsid w:val="00610FBB"/>
    <w:rsid w:val="00614C8B"/>
    <w:rsid w:val="00616238"/>
    <w:rsid w:val="00620FC5"/>
    <w:rsid w:val="00622654"/>
    <w:rsid w:val="00624050"/>
    <w:rsid w:val="0062670C"/>
    <w:rsid w:val="006332E4"/>
    <w:rsid w:val="006349C1"/>
    <w:rsid w:val="006373DC"/>
    <w:rsid w:val="00642D71"/>
    <w:rsid w:val="006438C8"/>
    <w:rsid w:val="00651141"/>
    <w:rsid w:val="00655713"/>
    <w:rsid w:val="006630F3"/>
    <w:rsid w:val="00663742"/>
    <w:rsid w:val="00665A90"/>
    <w:rsid w:val="006710A4"/>
    <w:rsid w:val="0067205F"/>
    <w:rsid w:val="006722C5"/>
    <w:rsid w:val="00673F7A"/>
    <w:rsid w:val="00676611"/>
    <w:rsid w:val="00676783"/>
    <w:rsid w:val="00680E80"/>
    <w:rsid w:val="00683946"/>
    <w:rsid w:val="0068486C"/>
    <w:rsid w:val="0069169B"/>
    <w:rsid w:val="00694110"/>
    <w:rsid w:val="006974DF"/>
    <w:rsid w:val="006A3311"/>
    <w:rsid w:val="006A531E"/>
    <w:rsid w:val="006A775B"/>
    <w:rsid w:val="006B4CE5"/>
    <w:rsid w:val="006B7BB3"/>
    <w:rsid w:val="006C090A"/>
    <w:rsid w:val="006C5247"/>
    <w:rsid w:val="006D41F7"/>
    <w:rsid w:val="006E1C37"/>
    <w:rsid w:val="006E4B9C"/>
    <w:rsid w:val="006E67DB"/>
    <w:rsid w:val="006F1D02"/>
    <w:rsid w:val="006F59A4"/>
    <w:rsid w:val="00705DD7"/>
    <w:rsid w:val="007135E6"/>
    <w:rsid w:val="0071698B"/>
    <w:rsid w:val="00720B9A"/>
    <w:rsid w:val="007233F5"/>
    <w:rsid w:val="00723BF2"/>
    <w:rsid w:val="00724193"/>
    <w:rsid w:val="00725FFB"/>
    <w:rsid w:val="007262C2"/>
    <w:rsid w:val="00726F64"/>
    <w:rsid w:val="00746C2D"/>
    <w:rsid w:val="00750C6D"/>
    <w:rsid w:val="00754470"/>
    <w:rsid w:val="007545A9"/>
    <w:rsid w:val="00760488"/>
    <w:rsid w:val="00763A00"/>
    <w:rsid w:val="00775241"/>
    <w:rsid w:val="00777D70"/>
    <w:rsid w:val="00781CFA"/>
    <w:rsid w:val="007849D8"/>
    <w:rsid w:val="0079018D"/>
    <w:rsid w:val="007A308B"/>
    <w:rsid w:val="007A7BA1"/>
    <w:rsid w:val="007B3225"/>
    <w:rsid w:val="007D09D5"/>
    <w:rsid w:val="007D756D"/>
    <w:rsid w:val="007D7E9C"/>
    <w:rsid w:val="007F1B2F"/>
    <w:rsid w:val="007F56F1"/>
    <w:rsid w:val="00800E7B"/>
    <w:rsid w:val="008056AD"/>
    <w:rsid w:val="008079E2"/>
    <w:rsid w:val="00810390"/>
    <w:rsid w:val="00813D8C"/>
    <w:rsid w:val="00822464"/>
    <w:rsid w:val="00831BBA"/>
    <w:rsid w:val="00833AAB"/>
    <w:rsid w:val="00836988"/>
    <w:rsid w:val="0084173D"/>
    <w:rsid w:val="00841796"/>
    <w:rsid w:val="00843BE2"/>
    <w:rsid w:val="0085113B"/>
    <w:rsid w:val="00853C1D"/>
    <w:rsid w:val="00856FC3"/>
    <w:rsid w:val="00860527"/>
    <w:rsid w:val="00861B8C"/>
    <w:rsid w:val="00862668"/>
    <w:rsid w:val="0086302B"/>
    <w:rsid w:val="00865533"/>
    <w:rsid w:val="00865677"/>
    <w:rsid w:val="0086577D"/>
    <w:rsid w:val="008675A5"/>
    <w:rsid w:val="008713BE"/>
    <w:rsid w:val="00871DD1"/>
    <w:rsid w:val="00876193"/>
    <w:rsid w:val="00876366"/>
    <w:rsid w:val="00881322"/>
    <w:rsid w:val="008839CD"/>
    <w:rsid w:val="00887B65"/>
    <w:rsid w:val="008908E2"/>
    <w:rsid w:val="008933D0"/>
    <w:rsid w:val="00893675"/>
    <w:rsid w:val="00893F52"/>
    <w:rsid w:val="00894AA2"/>
    <w:rsid w:val="008A532A"/>
    <w:rsid w:val="008A5AE9"/>
    <w:rsid w:val="008B5F75"/>
    <w:rsid w:val="008C7560"/>
    <w:rsid w:val="008D0F3F"/>
    <w:rsid w:val="008D44E1"/>
    <w:rsid w:val="008E0397"/>
    <w:rsid w:val="008E13F6"/>
    <w:rsid w:val="008E7AD9"/>
    <w:rsid w:val="008F3269"/>
    <w:rsid w:val="008F4FC9"/>
    <w:rsid w:val="00903E32"/>
    <w:rsid w:val="009111AD"/>
    <w:rsid w:val="009113AE"/>
    <w:rsid w:val="00914811"/>
    <w:rsid w:val="00915279"/>
    <w:rsid w:val="00915F17"/>
    <w:rsid w:val="00916201"/>
    <w:rsid w:val="00917CFB"/>
    <w:rsid w:val="00921FBA"/>
    <w:rsid w:val="00922E89"/>
    <w:rsid w:val="00925214"/>
    <w:rsid w:val="00925742"/>
    <w:rsid w:val="00927433"/>
    <w:rsid w:val="00930370"/>
    <w:rsid w:val="009324D6"/>
    <w:rsid w:val="00932EE4"/>
    <w:rsid w:val="009402E7"/>
    <w:rsid w:val="009423BA"/>
    <w:rsid w:val="00943C63"/>
    <w:rsid w:val="00945DF1"/>
    <w:rsid w:val="00946054"/>
    <w:rsid w:val="00954B23"/>
    <w:rsid w:val="00955515"/>
    <w:rsid w:val="009813BC"/>
    <w:rsid w:val="00995D9E"/>
    <w:rsid w:val="009A6B93"/>
    <w:rsid w:val="009B02EE"/>
    <w:rsid w:val="009B09D3"/>
    <w:rsid w:val="009B3276"/>
    <w:rsid w:val="009B4AB0"/>
    <w:rsid w:val="009B60B9"/>
    <w:rsid w:val="009B7642"/>
    <w:rsid w:val="009C36DA"/>
    <w:rsid w:val="009C3B80"/>
    <w:rsid w:val="009D2C65"/>
    <w:rsid w:val="009E1957"/>
    <w:rsid w:val="009E26CE"/>
    <w:rsid w:val="009E3A2B"/>
    <w:rsid w:val="009E7982"/>
    <w:rsid w:val="009F2D59"/>
    <w:rsid w:val="009F58C3"/>
    <w:rsid w:val="009F6D64"/>
    <w:rsid w:val="009F7996"/>
    <w:rsid w:val="00A00B56"/>
    <w:rsid w:val="00A04DCE"/>
    <w:rsid w:val="00A07B62"/>
    <w:rsid w:val="00A12DB2"/>
    <w:rsid w:val="00A2088B"/>
    <w:rsid w:val="00A2505E"/>
    <w:rsid w:val="00A26F44"/>
    <w:rsid w:val="00A27472"/>
    <w:rsid w:val="00A34208"/>
    <w:rsid w:val="00A43FF4"/>
    <w:rsid w:val="00A4618D"/>
    <w:rsid w:val="00A51A11"/>
    <w:rsid w:val="00A52B82"/>
    <w:rsid w:val="00A54D49"/>
    <w:rsid w:val="00A61B24"/>
    <w:rsid w:val="00A625F7"/>
    <w:rsid w:val="00A629A3"/>
    <w:rsid w:val="00A75866"/>
    <w:rsid w:val="00A75CDA"/>
    <w:rsid w:val="00A905F7"/>
    <w:rsid w:val="00A90AC9"/>
    <w:rsid w:val="00A9658A"/>
    <w:rsid w:val="00AA0FBE"/>
    <w:rsid w:val="00AA1950"/>
    <w:rsid w:val="00AA2722"/>
    <w:rsid w:val="00AA669C"/>
    <w:rsid w:val="00AB33AB"/>
    <w:rsid w:val="00AB3593"/>
    <w:rsid w:val="00AB50B5"/>
    <w:rsid w:val="00AD0A53"/>
    <w:rsid w:val="00AD31F1"/>
    <w:rsid w:val="00AE1D09"/>
    <w:rsid w:val="00AE5F1A"/>
    <w:rsid w:val="00AE7912"/>
    <w:rsid w:val="00AF42B1"/>
    <w:rsid w:val="00AF599C"/>
    <w:rsid w:val="00AF5F70"/>
    <w:rsid w:val="00AF65AA"/>
    <w:rsid w:val="00B01676"/>
    <w:rsid w:val="00B055C8"/>
    <w:rsid w:val="00B112E8"/>
    <w:rsid w:val="00B17AD0"/>
    <w:rsid w:val="00B368B4"/>
    <w:rsid w:val="00B5758E"/>
    <w:rsid w:val="00B60DAB"/>
    <w:rsid w:val="00B66162"/>
    <w:rsid w:val="00B679D3"/>
    <w:rsid w:val="00B70EA7"/>
    <w:rsid w:val="00B72784"/>
    <w:rsid w:val="00B8617F"/>
    <w:rsid w:val="00B91CA8"/>
    <w:rsid w:val="00B92EB2"/>
    <w:rsid w:val="00B93E2C"/>
    <w:rsid w:val="00B978B7"/>
    <w:rsid w:val="00BA39E5"/>
    <w:rsid w:val="00BA3F22"/>
    <w:rsid w:val="00BA56D4"/>
    <w:rsid w:val="00BB0C20"/>
    <w:rsid w:val="00BB38E2"/>
    <w:rsid w:val="00BB6426"/>
    <w:rsid w:val="00BC4465"/>
    <w:rsid w:val="00BC4FBD"/>
    <w:rsid w:val="00BD3990"/>
    <w:rsid w:val="00BD67B5"/>
    <w:rsid w:val="00BD776A"/>
    <w:rsid w:val="00BE28AB"/>
    <w:rsid w:val="00BF2A3C"/>
    <w:rsid w:val="00BF75A8"/>
    <w:rsid w:val="00C00090"/>
    <w:rsid w:val="00C03A92"/>
    <w:rsid w:val="00C059FF"/>
    <w:rsid w:val="00C135A2"/>
    <w:rsid w:val="00C14128"/>
    <w:rsid w:val="00C17BF7"/>
    <w:rsid w:val="00C2272B"/>
    <w:rsid w:val="00C22EA8"/>
    <w:rsid w:val="00C35763"/>
    <w:rsid w:val="00C369C3"/>
    <w:rsid w:val="00C4024C"/>
    <w:rsid w:val="00C41615"/>
    <w:rsid w:val="00C41E53"/>
    <w:rsid w:val="00C43E7F"/>
    <w:rsid w:val="00C4503D"/>
    <w:rsid w:val="00C51346"/>
    <w:rsid w:val="00C64550"/>
    <w:rsid w:val="00C70053"/>
    <w:rsid w:val="00C7014B"/>
    <w:rsid w:val="00C72179"/>
    <w:rsid w:val="00C73F98"/>
    <w:rsid w:val="00C744EC"/>
    <w:rsid w:val="00C75446"/>
    <w:rsid w:val="00C80A80"/>
    <w:rsid w:val="00C82517"/>
    <w:rsid w:val="00C8744B"/>
    <w:rsid w:val="00C9398F"/>
    <w:rsid w:val="00CA28C2"/>
    <w:rsid w:val="00CA3AEB"/>
    <w:rsid w:val="00CA5BBA"/>
    <w:rsid w:val="00CA5CF5"/>
    <w:rsid w:val="00CB389B"/>
    <w:rsid w:val="00CB41DA"/>
    <w:rsid w:val="00CB7B78"/>
    <w:rsid w:val="00CC7B67"/>
    <w:rsid w:val="00CD05F6"/>
    <w:rsid w:val="00CD1BD6"/>
    <w:rsid w:val="00CD3221"/>
    <w:rsid w:val="00CD4ACE"/>
    <w:rsid w:val="00CD512C"/>
    <w:rsid w:val="00CD63F0"/>
    <w:rsid w:val="00CE06BB"/>
    <w:rsid w:val="00CE2562"/>
    <w:rsid w:val="00CE6788"/>
    <w:rsid w:val="00CE7A79"/>
    <w:rsid w:val="00CF0E32"/>
    <w:rsid w:val="00D0183A"/>
    <w:rsid w:val="00D0228E"/>
    <w:rsid w:val="00D03D23"/>
    <w:rsid w:val="00D047C9"/>
    <w:rsid w:val="00D115F5"/>
    <w:rsid w:val="00D15071"/>
    <w:rsid w:val="00D152B2"/>
    <w:rsid w:val="00D1618C"/>
    <w:rsid w:val="00D23126"/>
    <w:rsid w:val="00D245CF"/>
    <w:rsid w:val="00D24B8C"/>
    <w:rsid w:val="00D25726"/>
    <w:rsid w:val="00D312E7"/>
    <w:rsid w:val="00D34327"/>
    <w:rsid w:val="00D410E4"/>
    <w:rsid w:val="00D43A7F"/>
    <w:rsid w:val="00D507EE"/>
    <w:rsid w:val="00D53390"/>
    <w:rsid w:val="00D5417C"/>
    <w:rsid w:val="00D56F02"/>
    <w:rsid w:val="00D6345E"/>
    <w:rsid w:val="00D70266"/>
    <w:rsid w:val="00D719F4"/>
    <w:rsid w:val="00D74A16"/>
    <w:rsid w:val="00D87DB0"/>
    <w:rsid w:val="00D907EC"/>
    <w:rsid w:val="00D93F51"/>
    <w:rsid w:val="00D944F9"/>
    <w:rsid w:val="00D94B0C"/>
    <w:rsid w:val="00DA3043"/>
    <w:rsid w:val="00DB005B"/>
    <w:rsid w:val="00DB2BBF"/>
    <w:rsid w:val="00DB41CC"/>
    <w:rsid w:val="00DC14A8"/>
    <w:rsid w:val="00DC262D"/>
    <w:rsid w:val="00DD017D"/>
    <w:rsid w:val="00DE0788"/>
    <w:rsid w:val="00DE0A6B"/>
    <w:rsid w:val="00DE1F25"/>
    <w:rsid w:val="00DE55BB"/>
    <w:rsid w:val="00DF02D5"/>
    <w:rsid w:val="00DF5589"/>
    <w:rsid w:val="00DF785B"/>
    <w:rsid w:val="00E0174D"/>
    <w:rsid w:val="00E01D63"/>
    <w:rsid w:val="00E02F38"/>
    <w:rsid w:val="00E04149"/>
    <w:rsid w:val="00E205D1"/>
    <w:rsid w:val="00E237F4"/>
    <w:rsid w:val="00E2442A"/>
    <w:rsid w:val="00E277D5"/>
    <w:rsid w:val="00E27BAE"/>
    <w:rsid w:val="00E31BE6"/>
    <w:rsid w:val="00E3231D"/>
    <w:rsid w:val="00E40A71"/>
    <w:rsid w:val="00E418CA"/>
    <w:rsid w:val="00E4196E"/>
    <w:rsid w:val="00E4751A"/>
    <w:rsid w:val="00E56072"/>
    <w:rsid w:val="00E6260C"/>
    <w:rsid w:val="00E637A7"/>
    <w:rsid w:val="00E66A70"/>
    <w:rsid w:val="00E74A42"/>
    <w:rsid w:val="00E7549F"/>
    <w:rsid w:val="00E804C9"/>
    <w:rsid w:val="00E83109"/>
    <w:rsid w:val="00E84DAF"/>
    <w:rsid w:val="00E85E87"/>
    <w:rsid w:val="00E91603"/>
    <w:rsid w:val="00E95288"/>
    <w:rsid w:val="00E960EA"/>
    <w:rsid w:val="00EA25D9"/>
    <w:rsid w:val="00EB002E"/>
    <w:rsid w:val="00EB4671"/>
    <w:rsid w:val="00ED114D"/>
    <w:rsid w:val="00ED2318"/>
    <w:rsid w:val="00ED47B0"/>
    <w:rsid w:val="00ED501A"/>
    <w:rsid w:val="00EF4954"/>
    <w:rsid w:val="00EF4E2C"/>
    <w:rsid w:val="00EF6CC0"/>
    <w:rsid w:val="00F078A1"/>
    <w:rsid w:val="00F102A8"/>
    <w:rsid w:val="00F15075"/>
    <w:rsid w:val="00F256E3"/>
    <w:rsid w:val="00F263E3"/>
    <w:rsid w:val="00F31FA8"/>
    <w:rsid w:val="00F33F84"/>
    <w:rsid w:val="00F3506E"/>
    <w:rsid w:val="00F37578"/>
    <w:rsid w:val="00F402A8"/>
    <w:rsid w:val="00F41152"/>
    <w:rsid w:val="00F430C5"/>
    <w:rsid w:val="00F44295"/>
    <w:rsid w:val="00F464A8"/>
    <w:rsid w:val="00F47F99"/>
    <w:rsid w:val="00F534F2"/>
    <w:rsid w:val="00F66889"/>
    <w:rsid w:val="00F7727F"/>
    <w:rsid w:val="00F85FE2"/>
    <w:rsid w:val="00F9226B"/>
    <w:rsid w:val="00F9411D"/>
    <w:rsid w:val="00FA0AAB"/>
    <w:rsid w:val="00FA3163"/>
    <w:rsid w:val="00FA7B5A"/>
    <w:rsid w:val="00FB3F0C"/>
    <w:rsid w:val="00FB5570"/>
    <w:rsid w:val="00FC060B"/>
    <w:rsid w:val="00FC4D50"/>
    <w:rsid w:val="00FC5BD4"/>
    <w:rsid w:val="00FC67A0"/>
    <w:rsid w:val="00FC7B47"/>
    <w:rsid w:val="00FD264F"/>
    <w:rsid w:val="00FD3E83"/>
    <w:rsid w:val="00FD5A06"/>
    <w:rsid w:val="00FD5F72"/>
    <w:rsid w:val="00FD67AE"/>
    <w:rsid w:val="00FD6AC6"/>
    <w:rsid w:val="00FE04A2"/>
    <w:rsid w:val="00FE398C"/>
    <w:rsid w:val="00FE4CCE"/>
    <w:rsid w:val="00FF2D72"/>
    <w:rsid w:val="00F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545B6"/>
  <w15:chartTrackingRefBased/>
  <w15:docId w15:val="{2FEC1B1B-E0ED-4C6A-A4F4-E703C9BF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C450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0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08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7A30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08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asicParagraph">
    <w:name w:val="[Basic Paragraph]"/>
    <w:basedOn w:val="Normal"/>
    <w:uiPriority w:val="99"/>
    <w:rsid w:val="007A30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7A308B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7A308B"/>
    <w:rPr>
      <w:color w:val="0000FF"/>
      <w:u w:val="single"/>
    </w:rPr>
  </w:style>
  <w:style w:type="character" w:styleId="Strong">
    <w:name w:val="Strong"/>
    <w:uiPriority w:val="22"/>
    <w:qFormat/>
    <w:rsid w:val="007A308B"/>
    <w:rPr>
      <w:b/>
      <w:bCs/>
    </w:rPr>
  </w:style>
  <w:style w:type="paragraph" w:styleId="NormalWeb">
    <w:name w:val="Normal (Web)"/>
    <w:basedOn w:val="Normal"/>
    <w:uiPriority w:val="99"/>
    <w:unhideWhenUsed/>
    <w:rsid w:val="007A308B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7A30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308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FootnoteReference">
    <w:name w:val="footnote reference"/>
    <w:uiPriority w:val="99"/>
    <w:semiHidden/>
    <w:unhideWhenUsed/>
    <w:rsid w:val="007A308B"/>
    <w:rPr>
      <w:vertAlign w:val="superscript"/>
    </w:rPr>
  </w:style>
  <w:style w:type="character" w:styleId="CommentReference">
    <w:name w:val="annotation reference"/>
    <w:uiPriority w:val="99"/>
    <w:unhideWhenUsed/>
    <w:rsid w:val="007A3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0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08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8B"/>
    <w:rPr>
      <w:rFonts w:ascii="Tahoma" w:eastAsia="Times New Roman" w:hAnsi="Tahoma" w:cs="Tahoma"/>
      <w:sz w:val="16"/>
      <w:szCs w:val="16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08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7A308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4503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zzabi@fhi360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ger.benmami@packtec.t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28F68-DE3E-4BC6-819B-40FD7B02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2063</Words>
  <Characters>11765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Azzabi</dc:creator>
  <cp:keywords/>
  <dc:description/>
  <cp:lastModifiedBy>Samia Azzabi</cp:lastModifiedBy>
  <cp:revision>47</cp:revision>
  <cp:lastPrinted>2019-04-10T16:44:00Z</cp:lastPrinted>
  <dcterms:created xsi:type="dcterms:W3CDTF">2019-03-21T09:41:00Z</dcterms:created>
  <dcterms:modified xsi:type="dcterms:W3CDTF">2019-07-08T09:06:00Z</dcterms:modified>
</cp:coreProperties>
</file>